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F2" w:rsidRDefault="002B3FF2" w:rsidP="002B3FF2">
      <w:pPr>
        <w:pStyle w:val="Header"/>
        <w:rPr>
          <w:b/>
        </w:rPr>
      </w:pPr>
    </w:p>
    <w:p w:rsidR="002B3FF2" w:rsidRPr="00A25833" w:rsidRDefault="002B3FF2" w:rsidP="002B3FF2">
      <w:pPr>
        <w:pStyle w:val="Header"/>
        <w:rPr>
          <w:b/>
        </w:rPr>
      </w:pPr>
      <w:r w:rsidRPr="00A25833">
        <w:rPr>
          <w:b/>
        </w:rPr>
        <w:t>Date Received:</w:t>
      </w:r>
      <w:r w:rsidRPr="00A25833">
        <w:rPr>
          <w:b/>
        </w:rPr>
        <w:tab/>
      </w:r>
      <w:r w:rsidRPr="00A25833">
        <w:rPr>
          <w:b/>
        </w:rPr>
        <w:tab/>
        <w:t>Control No:</w:t>
      </w:r>
    </w:p>
    <w:p w:rsidR="002B3FF2" w:rsidRDefault="002B3FF2" w:rsidP="009F7FF9">
      <w:pPr>
        <w:tabs>
          <w:tab w:val="left" w:pos="6480"/>
        </w:tabs>
        <w:jc w:val="center"/>
        <w:rPr>
          <w:rFonts w:ascii="Arial" w:hAnsi="Arial" w:cs="Arial"/>
          <w:b/>
          <w:sz w:val="28"/>
          <w:szCs w:val="28"/>
        </w:rPr>
      </w:pPr>
    </w:p>
    <w:p w:rsidR="003A5E68" w:rsidRDefault="003A5E68" w:rsidP="003A5E68">
      <w:pPr>
        <w:tabs>
          <w:tab w:val="left" w:pos="6480"/>
        </w:tabs>
        <w:jc w:val="center"/>
        <w:rPr>
          <w:rFonts w:ascii="Arial" w:hAnsi="Arial" w:cs="Arial"/>
          <w:b/>
          <w:sz w:val="28"/>
          <w:szCs w:val="28"/>
        </w:rPr>
      </w:pPr>
      <w:r>
        <w:rPr>
          <w:rFonts w:ascii="Arial" w:hAnsi="Arial" w:cs="Arial"/>
          <w:b/>
          <w:sz w:val="28"/>
          <w:szCs w:val="28"/>
        </w:rPr>
        <w:t>Conservation Activity Plan – Integrated Pest Management</w:t>
      </w:r>
      <w:r w:rsidRPr="000C5EAB">
        <w:rPr>
          <w:rFonts w:ascii="Arial" w:hAnsi="Arial" w:cs="Arial"/>
          <w:b/>
          <w:sz w:val="28"/>
          <w:szCs w:val="28"/>
        </w:rPr>
        <w:t xml:space="preserve"> Plan</w:t>
      </w:r>
    </w:p>
    <w:p w:rsidR="003A5E68" w:rsidRPr="00B0246E" w:rsidRDefault="003A5E68" w:rsidP="003A5E68">
      <w:pPr>
        <w:tabs>
          <w:tab w:val="left" w:pos="6480"/>
        </w:tabs>
        <w:jc w:val="center"/>
        <w:rPr>
          <w:rFonts w:ascii="Arial" w:hAnsi="Arial" w:cs="Arial"/>
          <w:b/>
          <w:sz w:val="28"/>
          <w:szCs w:val="28"/>
        </w:rPr>
      </w:pPr>
      <w:r>
        <w:rPr>
          <w:rFonts w:ascii="Arial" w:hAnsi="Arial" w:cs="Arial"/>
          <w:b/>
          <w:sz w:val="28"/>
          <w:szCs w:val="28"/>
        </w:rPr>
        <w:t>Practice Activity Code (114)</w:t>
      </w:r>
    </w:p>
    <w:p w:rsidR="003A5E68" w:rsidRPr="00896359" w:rsidRDefault="003A5E68" w:rsidP="003A5E68">
      <w:pPr>
        <w:spacing w:before="120"/>
        <w:jc w:val="center"/>
        <w:rPr>
          <w:b/>
          <w:sz w:val="28"/>
          <w:szCs w:val="28"/>
          <w:u w:val="single"/>
        </w:rPr>
        <w:sectPr w:rsidR="003A5E68" w:rsidRPr="00896359" w:rsidSect="009C1886">
          <w:headerReference w:type="default" r:id="rId8"/>
          <w:footerReference w:type="default" r:id="rId9"/>
          <w:type w:val="continuous"/>
          <w:pgSz w:w="12240" w:h="15840" w:code="1"/>
          <w:pgMar w:top="240" w:right="1152" w:bottom="240" w:left="1152" w:header="576" w:footer="576" w:gutter="0"/>
          <w:pgNumType w:start="15"/>
          <w:cols w:space="720"/>
          <w:docGrid w:linePitch="360"/>
        </w:sectPr>
      </w:pPr>
    </w:p>
    <w:p w:rsidR="003A5E68" w:rsidRDefault="003A5E68" w:rsidP="003A5E68">
      <w:pPr>
        <w:tabs>
          <w:tab w:val="left" w:pos="6480"/>
        </w:tabs>
        <w:jc w:val="center"/>
        <w:rPr>
          <w:rFonts w:ascii="Arial" w:hAnsi="Arial" w:cs="Arial"/>
          <w:b/>
          <w:szCs w:val="24"/>
        </w:rPr>
      </w:pPr>
    </w:p>
    <w:p w:rsidR="009F7FF9" w:rsidRPr="000C5EAB" w:rsidRDefault="009F7FF9" w:rsidP="009F7FF9">
      <w:pPr>
        <w:tabs>
          <w:tab w:val="left" w:pos="6480"/>
        </w:tabs>
        <w:jc w:val="center"/>
        <w:rPr>
          <w:rFonts w:ascii="Arial" w:hAnsi="Arial" w:cs="Arial"/>
          <w:b/>
          <w:sz w:val="28"/>
          <w:szCs w:val="28"/>
        </w:rPr>
      </w:pPr>
      <w:r w:rsidRPr="000C5EAB">
        <w:rPr>
          <w:rFonts w:ascii="Arial" w:hAnsi="Arial" w:cs="Arial"/>
          <w:b/>
          <w:sz w:val="28"/>
          <w:szCs w:val="28"/>
        </w:rPr>
        <w:t>Field Office Checklist and TSP Certification Plan Review</w:t>
      </w:r>
      <w:r w:rsidRPr="000C5EAB">
        <w:rPr>
          <w:rFonts w:ascii="Arial" w:hAnsi="Arial" w:cs="Arial"/>
          <w:b/>
          <w:sz w:val="28"/>
          <w:szCs w:val="28"/>
        </w:rPr>
        <w:br/>
      </w:r>
    </w:p>
    <w:p w:rsidR="00B3617C" w:rsidRPr="00896359" w:rsidRDefault="00B3617C" w:rsidP="00EE3714">
      <w:pPr>
        <w:spacing w:before="120"/>
        <w:jc w:val="center"/>
        <w:rPr>
          <w:b/>
          <w:sz w:val="28"/>
          <w:szCs w:val="28"/>
          <w:u w:val="single"/>
        </w:rPr>
        <w:sectPr w:rsidR="00B3617C" w:rsidRPr="00896359" w:rsidSect="00B3617C">
          <w:headerReference w:type="even" r:id="rId10"/>
          <w:headerReference w:type="default" r:id="rId11"/>
          <w:footerReference w:type="default" r:id="rId12"/>
          <w:headerReference w:type="first" r:id="rId13"/>
          <w:type w:val="continuous"/>
          <w:pgSz w:w="12240" w:h="15840" w:code="1"/>
          <w:pgMar w:top="240" w:right="1152" w:bottom="240" w:left="1152" w:header="720" w:footer="720" w:gutter="0"/>
          <w:pgNumType w:start="15"/>
          <w:cols w:space="720"/>
          <w:docGrid w:linePitch="360"/>
        </w:sectPr>
      </w:pPr>
    </w:p>
    <w:p w:rsidR="00474D2C" w:rsidRPr="009242C2" w:rsidRDefault="00474D2C" w:rsidP="00474D2C">
      <w:pPr>
        <w:rPr>
          <w:rFonts w:ascii="Arial" w:hAnsi="Arial" w:cs="Arial"/>
          <w:sz w:val="22"/>
          <w:szCs w:val="22"/>
        </w:rPr>
      </w:pPr>
      <w:r w:rsidRPr="009242C2">
        <w:rPr>
          <w:rFonts w:ascii="Arial" w:hAnsi="Arial" w:cs="Arial"/>
          <w:b/>
          <w:sz w:val="22"/>
          <w:szCs w:val="22"/>
          <w:u w:val="single"/>
        </w:rPr>
        <w:t>Purpose:</w:t>
      </w:r>
      <w:r w:rsidRPr="009242C2">
        <w:rPr>
          <w:rFonts w:ascii="Arial" w:hAnsi="Arial" w:cs="Arial"/>
          <w:sz w:val="22"/>
          <w:szCs w:val="22"/>
        </w:rPr>
        <w:t xml:space="preserve">  The purpose of this checklist is to provide guidance for components that need to be addressed or included in </w:t>
      </w:r>
      <w:r w:rsidR="009C1886" w:rsidRPr="009242C2">
        <w:rPr>
          <w:rFonts w:ascii="Arial" w:hAnsi="Arial" w:cs="Arial"/>
          <w:sz w:val="22"/>
          <w:szCs w:val="22"/>
        </w:rPr>
        <w:t>an</w:t>
      </w:r>
      <w:r w:rsidRPr="009242C2">
        <w:rPr>
          <w:rFonts w:ascii="Arial" w:hAnsi="Arial" w:cs="Arial"/>
          <w:sz w:val="22"/>
          <w:szCs w:val="22"/>
        </w:rPr>
        <w:t xml:space="preserve"> </w:t>
      </w:r>
      <w:r w:rsidR="00F475CD">
        <w:rPr>
          <w:rFonts w:ascii="Arial" w:hAnsi="Arial" w:cs="Arial"/>
          <w:sz w:val="22"/>
          <w:szCs w:val="22"/>
        </w:rPr>
        <w:t>Integrated Pest Management</w:t>
      </w:r>
      <w:r w:rsidR="006C0825">
        <w:rPr>
          <w:rFonts w:ascii="Arial" w:hAnsi="Arial" w:cs="Arial"/>
          <w:sz w:val="22"/>
          <w:szCs w:val="22"/>
        </w:rPr>
        <w:t xml:space="preserve"> P</w:t>
      </w:r>
      <w:r w:rsidRPr="009242C2">
        <w:rPr>
          <w:rFonts w:ascii="Arial" w:hAnsi="Arial" w:cs="Arial"/>
          <w:sz w:val="22"/>
          <w:szCs w:val="22"/>
        </w:rPr>
        <w:t>an</w:t>
      </w:r>
      <w:r w:rsidR="00F475CD">
        <w:rPr>
          <w:rFonts w:ascii="Arial" w:hAnsi="Arial" w:cs="Arial"/>
          <w:sz w:val="22"/>
          <w:szCs w:val="22"/>
        </w:rPr>
        <w:t xml:space="preserve"> (IPM)</w:t>
      </w:r>
      <w:r w:rsidRPr="009242C2">
        <w:rPr>
          <w:rFonts w:ascii="Arial" w:hAnsi="Arial" w:cs="Arial"/>
          <w:sz w:val="22"/>
          <w:szCs w:val="22"/>
        </w:rPr>
        <w:t>.  This checklist is designed for use by NRCS staff as well as Technical Service Providers. Please refer to CAP Development Criteria for specific elements to be addressed.</w:t>
      </w:r>
      <w:r w:rsidR="00FF3224">
        <w:rPr>
          <w:rFonts w:ascii="Arial" w:hAnsi="Arial" w:cs="Arial"/>
          <w:sz w:val="22"/>
          <w:szCs w:val="22"/>
        </w:rPr>
        <w:t xml:space="preserve"> Note: For initial TSP Certification the IPM CAP plan should be reviewed at the NRCS State Level. </w:t>
      </w:r>
    </w:p>
    <w:p w:rsidR="009C1886" w:rsidRDefault="009C1886" w:rsidP="00474D2C">
      <w:pPr>
        <w:tabs>
          <w:tab w:val="left" w:pos="6480"/>
        </w:tabs>
        <w:rPr>
          <w:rFonts w:ascii="Arial" w:hAnsi="Arial" w:cs="Arial"/>
          <w:b/>
          <w:sz w:val="22"/>
          <w:szCs w:val="22"/>
          <w:u w:val="single"/>
        </w:rPr>
      </w:pPr>
    </w:p>
    <w:p w:rsidR="00474D2C" w:rsidRPr="009242C2" w:rsidRDefault="00474D2C" w:rsidP="00474D2C">
      <w:pPr>
        <w:tabs>
          <w:tab w:val="left" w:pos="6480"/>
        </w:tabs>
        <w:rPr>
          <w:rFonts w:ascii="Arial" w:hAnsi="Arial" w:cs="Arial"/>
          <w:sz w:val="22"/>
          <w:szCs w:val="22"/>
        </w:rPr>
      </w:pPr>
      <w:r w:rsidRPr="009242C2">
        <w:rPr>
          <w:rFonts w:ascii="Arial" w:hAnsi="Arial" w:cs="Arial"/>
          <w:b/>
          <w:sz w:val="22"/>
          <w:szCs w:val="22"/>
          <w:u w:val="single"/>
        </w:rPr>
        <w:t>Instructions:</w:t>
      </w:r>
      <w:r w:rsidRPr="009242C2">
        <w:rPr>
          <w:rFonts w:ascii="Arial" w:hAnsi="Arial" w:cs="Arial"/>
          <w:sz w:val="22"/>
          <w:szCs w:val="22"/>
        </w:rPr>
        <w:t xml:space="preserve">  </w:t>
      </w:r>
      <w:r w:rsidR="00FF3224">
        <w:rPr>
          <w:rFonts w:ascii="Arial" w:hAnsi="Arial" w:cs="Arial"/>
          <w:sz w:val="22"/>
          <w:szCs w:val="22"/>
        </w:rPr>
        <w:t xml:space="preserve">Mark a check in the box if the entire component is found to be adequate. For components found to be inadequate enter a remark describing the deficiency in the space provided at the end of the checklist.  Notify the TSP of the deficiencies with a copy of the checklist. </w:t>
      </w:r>
    </w:p>
    <w:p w:rsidR="00EB6B7C" w:rsidRDefault="00EB6B7C" w:rsidP="00EB6B7C">
      <w:pPr>
        <w:pStyle w:val="Defaul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4352"/>
        <w:gridCol w:w="5574"/>
      </w:tblGrid>
      <w:tr w:rsidR="00A25833" w:rsidRPr="00405EA7" w:rsidTr="000A0069">
        <w:tc>
          <w:tcPr>
            <w:tcW w:w="10166" w:type="dxa"/>
            <w:gridSpan w:val="2"/>
            <w:tcBorders>
              <w:top w:val="single" w:sz="4" w:space="0" w:color="000000"/>
              <w:left w:val="single" w:sz="4" w:space="0" w:color="000000"/>
              <w:bottom w:val="single" w:sz="4" w:space="0" w:color="000000"/>
              <w:right w:val="single" w:sz="4" w:space="0" w:color="000000"/>
            </w:tcBorders>
            <w:shd w:val="clear" w:color="auto" w:fill="FFFF00"/>
          </w:tcPr>
          <w:p w:rsidR="00A25833" w:rsidRPr="00405EA7" w:rsidRDefault="001E4C53" w:rsidP="00572AB3">
            <w:pPr>
              <w:tabs>
                <w:tab w:val="left" w:pos="6480"/>
              </w:tabs>
              <w:spacing w:before="120" w:after="120"/>
              <w:jc w:val="center"/>
              <w:rPr>
                <w:rFonts w:ascii="Arial" w:hAnsi="Arial" w:cs="Arial"/>
                <w:color w:val="FFFF00"/>
                <w:szCs w:val="24"/>
              </w:rPr>
            </w:pPr>
            <w:r>
              <w:rPr>
                <w:rFonts w:ascii="Arial" w:hAnsi="Arial" w:cs="Arial"/>
                <w:b/>
                <w:szCs w:val="24"/>
                <w:highlight w:val="yellow"/>
              </w:rPr>
              <w:t>Integrated Pest Management</w:t>
            </w:r>
            <w:r w:rsidR="00474D2C" w:rsidRPr="00405EA7">
              <w:rPr>
                <w:rFonts w:ascii="Arial" w:hAnsi="Arial" w:cs="Arial"/>
                <w:b/>
                <w:szCs w:val="24"/>
                <w:highlight w:val="yellow"/>
              </w:rPr>
              <w:t xml:space="preserve"> Plan</w:t>
            </w:r>
          </w:p>
        </w:tc>
      </w:tr>
      <w:tr w:rsidR="000A0069" w:rsidRPr="00405EA7" w:rsidTr="000A0069">
        <w:tc>
          <w:tcPr>
            <w:tcW w:w="44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069" w:rsidRPr="000A0069" w:rsidRDefault="000A0069" w:rsidP="000A0069">
            <w:pPr>
              <w:tabs>
                <w:tab w:val="left" w:pos="6480"/>
              </w:tabs>
              <w:spacing w:before="120" w:after="120"/>
              <w:rPr>
                <w:rFonts w:ascii="Arial" w:hAnsi="Arial" w:cs="Arial"/>
                <w:szCs w:val="24"/>
              </w:rPr>
            </w:pPr>
            <w:r w:rsidRPr="000A0069">
              <w:rPr>
                <w:rFonts w:ascii="Arial" w:hAnsi="Arial" w:cs="Arial"/>
                <w:b/>
                <w:szCs w:val="24"/>
              </w:rPr>
              <w:t>State/County:</w:t>
            </w:r>
          </w:p>
        </w:tc>
        <w:tc>
          <w:tcPr>
            <w:tcW w:w="57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069" w:rsidRPr="000A0069" w:rsidRDefault="000A0069" w:rsidP="000A0069">
            <w:pPr>
              <w:tabs>
                <w:tab w:val="left" w:pos="6480"/>
              </w:tabs>
              <w:spacing w:before="120" w:after="120"/>
              <w:rPr>
                <w:rFonts w:ascii="Arial" w:hAnsi="Arial" w:cs="Arial"/>
                <w:b/>
                <w:szCs w:val="24"/>
              </w:rPr>
            </w:pPr>
            <w:r w:rsidRPr="000A0069">
              <w:rPr>
                <w:rFonts w:ascii="Arial" w:hAnsi="Arial" w:cs="Arial"/>
                <w:b/>
                <w:szCs w:val="24"/>
              </w:rPr>
              <w:t>Date Plan Submitted:</w:t>
            </w:r>
          </w:p>
        </w:tc>
      </w:tr>
      <w:tr w:rsidR="000A0069" w:rsidRPr="00405EA7" w:rsidTr="000A0069">
        <w:tc>
          <w:tcPr>
            <w:tcW w:w="44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069" w:rsidRPr="000A0069" w:rsidRDefault="000A0069" w:rsidP="000A0069">
            <w:pPr>
              <w:tabs>
                <w:tab w:val="left" w:pos="6480"/>
              </w:tabs>
              <w:spacing w:before="120" w:after="120"/>
              <w:rPr>
                <w:rFonts w:ascii="Arial" w:hAnsi="Arial" w:cs="Arial"/>
                <w:b/>
                <w:szCs w:val="24"/>
              </w:rPr>
            </w:pPr>
            <w:r w:rsidRPr="000A0069">
              <w:rPr>
                <w:rFonts w:ascii="Arial" w:hAnsi="Arial" w:cs="Arial"/>
                <w:b/>
                <w:szCs w:val="24"/>
              </w:rPr>
              <w:t>Producer/Owner:</w:t>
            </w:r>
          </w:p>
        </w:tc>
        <w:tc>
          <w:tcPr>
            <w:tcW w:w="57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A0069" w:rsidRPr="000A0069" w:rsidRDefault="000A0069" w:rsidP="000A0069">
            <w:pPr>
              <w:tabs>
                <w:tab w:val="left" w:pos="6480"/>
              </w:tabs>
              <w:spacing w:before="120" w:after="120"/>
              <w:rPr>
                <w:rFonts w:ascii="Arial" w:hAnsi="Arial" w:cs="Arial"/>
                <w:b/>
                <w:szCs w:val="24"/>
              </w:rPr>
            </w:pPr>
            <w:r w:rsidRPr="000A0069">
              <w:rPr>
                <w:rFonts w:ascii="Arial" w:hAnsi="Arial" w:cs="Arial"/>
                <w:b/>
                <w:szCs w:val="24"/>
              </w:rPr>
              <w:t>Technical Service Provider:</w:t>
            </w:r>
          </w:p>
        </w:tc>
      </w:tr>
    </w:tbl>
    <w:tbl>
      <w:tblPr>
        <w:tblpPr w:leftFromText="180" w:rightFromText="180" w:vertAnchor="text" w:horzAnchor="margin"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9926"/>
      </w:tblGrid>
      <w:tr w:rsidR="000A0069" w:rsidRPr="00084DB1" w:rsidTr="00B32325">
        <w:tc>
          <w:tcPr>
            <w:tcW w:w="10166" w:type="dxa"/>
            <w:tcBorders>
              <w:top w:val="single" w:sz="4" w:space="0" w:color="000000"/>
              <w:left w:val="single" w:sz="4" w:space="0" w:color="000000"/>
              <w:bottom w:val="single" w:sz="4" w:space="0" w:color="000000"/>
              <w:right w:val="single" w:sz="4" w:space="0" w:color="000000"/>
            </w:tcBorders>
            <w:shd w:val="clear" w:color="auto" w:fill="auto"/>
          </w:tcPr>
          <w:p w:rsidR="00B45A05" w:rsidRPr="00B45A05" w:rsidRDefault="00474D2C" w:rsidP="00B45A05">
            <w:pPr>
              <w:tabs>
                <w:tab w:val="left" w:pos="6480"/>
              </w:tabs>
              <w:rPr>
                <w:rFonts w:ascii="Arial" w:hAnsi="Arial" w:cs="Arial"/>
                <w:b/>
                <w:szCs w:val="24"/>
              </w:rPr>
            </w:pPr>
            <w:proofErr w:type="gramStart"/>
            <w:r w:rsidRPr="00B45A05">
              <w:rPr>
                <w:rFonts w:ascii="Arial" w:hAnsi="Arial" w:cs="Arial"/>
                <w:b/>
                <w:szCs w:val="24"/>
              </w:rPr>
              <w:t>A</w:t>
            </w:r>
            <w:proofErr w:type="gramEnd"/>
            <w:r w:rsidRPr="00B45A05">
              <w:rPr>
                <w:rFonts w:ascii="Arial" w:hAnsi="Arial" w:cs="Arial"/>
                <w:b/>
                <w:szCs w:val="24"/>
              </w:rPr>
              <w:t xml:space="preserve"> </w:t>
            </w:r>
            <w:r w:rsidR="001E4C53">
              <w:rPr>
                <w:rFonts w:ascii="Arial" w:hAnsi="Arial" w:cs="Arial"/>
                <w:b/>
                <w:szCs w:val="24"/>
              </w:rPr>
              <w:t>Integrated Pest Management (IPM)</w:t>
            </w:r>
            <w:r w:rsidRPr="00B45A05">
              <w:rPr>
                <w:rFonts w:ascii="Arial" w:hAnsi="Arial" w:cs="Arial"/>
                <w:b/>
                <w:szCs w:val="24"/>
              </w:rPr>
              <w:t xml:space="preserve"> Plan</w:t>
            </w:r>
            <w:r w:rsidR="006C0825" w:rsidRPr="006C0825">
              <w:rPr>
                <w:rFonts w:ascii="Arial" w:hAnsi="Arial" w:cs="Arial"/>
                <w:szCs w:val="24"/>
              </w:rPr>
              <w:t xml:space="preserve"> is </w:t>
            </w:r>
            <w:r w:rsidR="001E4C53">
              <w:rPr>
                <w:rFonts w:ascii="Arial" w:hAnsi="Arial" w:cs="Arial"/>
                <w:szCs w:val="24"/>
              </w:rPr>
              <w:t xml:space="preserve">an ecosystem-based strategy that is a sustainable approach to manage pests using a combination of techniques such as chemical tools, biological control, habitat manipulation and modification of cultural practices and use of resistant varieties.  </w:t>
            </w:r>
            <w:r w:rsidR="006C0825" w:rsidRPr="006C0825">
              <w:rPr>
                <w:rFonts w:ascii="Arial" w:hAnsi="Arial" w:cs="Arial"/>
                <w:szCs w:val="24"/>
              </w:rPr>
              <w:t xml:space="preserve"> </w:t>
            </w:r>
          </w:p>
          <w:p w:rsidR="00B45A05" w:rsidRDefault="00B45A05" w:rsidP="00B45A05">
            <w:pPr>
              <w:pStyle w:val="Heading4"/>
              <w:rPr>
                <w:rFonts w:cs="Arial"/>
                <w:b w:val="0"/>
                <w:szCs w:val="24"/>
              </w:rPr>
            </w:pPr>
          </w:p>
          <w:p w:rsidR="000A0069" w:rsidRPr="007A178D" w:rsidRDefault="000A0069" w:rsidP="00907F48">
            <w:pPr>
              <w:rPr>
                <w:rFonts w:cs="Arial"/>
              </w:rPr>
            </w:pPr>
          </w:p>
        </w:tc>
      </w:tr>
    </w:tbl>
    <w:p w:rsidR="00DD10EC" w:rsidRDefault="00DD10EC"/>
    <w:tbl>
      <w:tblPr>
        <w:tblpPr w:leftFromText="180" w:rightFromText="180" w:vertAnchor="text" w:horzAnchor="margin"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650"/>
        <w:gridCol w:w="9276"/>
      </w:tblGrid>
      <w:tr w:rsidR="003A5E68" w:rsidRPr="00C471FA" w:rsidTr="008F0764">
        <w:tc>
          <w:tcPr>
            <w:tcW w:w="10166" w:type="dxa"/>
            <w:gridSpan w:val="2"/>
            <w:shd w:val="clear" w:color="auto" w:fill="D9D9D9"/>
            <w:vAlign w:val="center"/>
          </w:tcPr>
          <w:p w:rsidR="003A5E68" w:rsidRPr="003A5E68" w:rsidRDefault="003A5E68" w:rsidP="00572AB3">
            <w:pPr>
              <w:tabs>
                <w:tab w:val="left" w:pos="6480"/>
              </w:tabs>
              <w:spacing w:before="120" w:after="120"/>
              <w:rPr>
                <w:rFonts w:ascii="Arial" w:hAnsi="Arial" w:cs="Arial"/>
                <w:b/>
                <w:szCs w:val="24"/>
              </w:rPr>
            </w:pPr>
            <w:r w:rsidRPr="003A5E68">
              <w:rPr>
                <w:rFonts w:ascii="Arial" w:hAnsi="Arial" w:cs="Arial"/>
                <w:b/>
                <w:iCs/>
              </w:rPr>
              <w:t>Minimum components of a</w:t>
            </w:r>
            <w:r w:rsidR="00907F48">
              <w:rPr>
                <w:rFonts w:ascii="Arial" w:hAnsi="Arial" w:cs="Arial"/>
                <w:b/>
                <w:iCs/>
              </w:rPr>
              <w:t>n</w:t>
            </w:r>
            <w:r w:rsidRPr="003A5E68">
              <w:rPr>
                <w:rFonts w:ascii="Arial" w:hAnsi="Arial" w:cs="Arial"/>
                <w:b/>
                <w:iCs/>
              </w:rPr>
              <w:t xml:space="preserve"> Integrated Pest Management Plan shall include:</w:t>
            </w:r>
          </w:p>
        </w:tc>
      </w:tr>
      <w:tr w:rsidR="00FC0FB4" w:rsidRPr="00C471FA" w:rsidTr="006015C2">
        <w:tc>
          <w:tcPr>
            <w:tcW w:w="655" w:type="dxa"/>
            <w:shd w:val="clear" w:color="auto" w:fill="D9D9D9"/>
            <w:vAlign w:val="center"/>
          </w:tcPr>
          <w:p w:rsidR="00FC0FB4" w:rsidRPr="00FC0FB4" w:rsidRDefault="00FC0FB4" w:rsidP="006015C2">
            <w:pPr>
              <w:tabs>
                <w:tab w:val="left" w:pos="6480"/>
              </w:tabs>
              <w:spacing w:before="120" w:after="120"/>
              <w:jc w:val="center"/>
              <w:rPr>
                <w:rFonts w:ascii="Arial" w:hAnsi="Arial" w:cs="Arial"/>
                <w:b/>
                <w:szCs w:val="24"/>
              </w:rPr>
            </w:pPr>
            <w:r w:rsidRPr="00FC0FB4">
              <w:rPr>
                <w:rFonts w:ascii="Arial" w:hAnsi="Arial" w:cs="Arial"/>
                <w:b/>
                <w:szCs w:val="24"/>
              </w:rPr>
              <w:t>1.</w:t>
            </w:r>
          </w:p>
        </w:tc>
        <w:tc>
          <w:tcPr>
            <w:tcW w:w="9511" w:type="dxa"/>
            <w:shd w:val="clear" w:color="auto" w:fill="D9D9D9"/>
          </w:tcPr>
          <w:p w:rsidR="00FC0FB4" w:rsidRPr="00FC0FB4" w:rsidRDefault="00FC0FB4" w:rsidP="00572AB3">
            <w:pPr>
              <w:tabs>
                <w:tab w:val="left" w:pos="6480"/>
              </w:tabs>
              <w:spacing w:before="120" w:after="120"/>
              <w:rPr>
                <w:rFonts w:ascii="Arial" w:hAnsi="Arial" w:cs="Arial"/>
                <w:b/>
                <w:szCs w:val="24"/>
              </w:rPr>
            </w:pPr>
            <w:r w:rsidRPr="00FC0FB4">
              <w:rPr>
                <w:rFonts w:ascii="Arial" w:hAnsi="Arial" w:cs="Arial"/>
                <w:b/>
                <w:szCs w:val="24"/>
              </w:rPr>
              <w:t xml:space="preserve"> </w:t>
            </w:r>
            <w:r w:rsidR="0060018F" w:rsidRPr="0060018F">
              <w:rPr>
                <w:rFonts w:ascii="Arial" w:hAnsi="Arial" w:cs="Arial"/>
                <w:szCs w:val="24"/>
              </w:rPr>
              <w:t xml:space="preserve"> </w:t>
            </w:r>
            <w:r w:rsidR="0060018F" w:rsidRPr="0060018F">
              <w:rPr>
                <w:rFonts w:ascii="Arial" w:hAnsi="Arial" w:cs="Arial"/>
                <w:b/>
                <w:szCs w:val="24"/>
              </w:rPr>
              <w:t>Background and site information</w:t>
            </w:r>
          </w:p>
        </w:tc>
      </w:tr>
      <w:tr w:rsidR="00053B02" w:rsidRPr="00C471FA" w:rsidTr="006015C2">
        <w:tc>
          <w:tcPr>
            <w:tcW w:w="655" w:type="dxa"/>
            <w:tcBorders>
              <w:bottom w:val="single" w:sz="4" w:space="0" w:color="000000"/>
            </w:tcBorders>
            <w:vAlign w:val="center"/>
          </w:tcPr>
          <w:p w:rsidR="00053B02" w:rsidRPr="00F138E3" w:rsidRDefault="00715130" w:rsidP="00053B02">
            <w:pPr>
              <w:tabs>
                <w:tab w:val="left" w:pos="6480"/>
              </w:tabs>
              <w:spacing w:before="120" w:after="120"/>
              <w:jc w:val="center"/>
              <w:rPr>
                <w:rFonts w:ascii="Arial" w:hAnsi="Arial" w:cs="Arial"/>
                <w:sz w:val="22"/>
                <w:szCs w:val="22"/>
              </w:rPr>
            </w:pPr>
            <w:r w:rsidRPr="00F138E3">
              <w:rPr>
                <w:rFonts w:ascii="Arial" w:hAnsi="Arial" w:cs="Arial"/>
                <w:sz w:val="22"/>
                <w:szCs w:val="22"/>
              </w:rPr>
              <w:fldChar w:fldCharType="begin">
                <w:ffData>
                  <w:name w:val="Check18"/>
                  <w:enabled/>
                  <w:calcOnExit w:val="0"/>
                  <w:checkBox>
                    <w:sizeAuto/>
                    <w:default w:val="0"/>
                  </w:checkBox>
                </w:ffData>
              </w:fldChar>
            </w:r>
            <w:r w:rsidR="00053B02" w:rsidRPr="00F138E3">
              <w:rPr>
                <w:rFonts w:ascii="Arial" w:hAnsi="Arial" w:cs="Arial"/>
                <w:sz w:val="22"/>
                <w:szCs w:val="22"/>
              </w:rPr>
              <w:instrText xml:space="preserve"> FORMCHECKBOX </w:instrText>
            </w:r>
            <w:r w:rsidR="0023197C">
              <w:rPr>
                <w:rFonts w:ascii="Arial" w:hAnsi="Arial" w:cs="Arial"/>
                <w:sz w:val="22"/>
                <w:szCs w:val="22"/>
              </w:rPr>
            </w:r>
            <w:r w:rsidR="0023197C">
              <w:rPr>
                <w:rFonts w:ascii="Arial" w:hAnsi="Arial" w:cs="Arial"/>
                <w:sz w:val="22"/>
                <w:szCs w:val="22"/>
              </w:rPr>
              <w:fldChar w:fldCharType="separate"/>
            </w:r>
            <w:r w:rsidRPr="00F138E3">
              <w:rPr>
                <w:rFonts w:ascii="Arial" w:hAnsi="Arial" w:cs="Arial"/>
                <w:sz w:val="22"/>
                <w:szCs w:val="22"/>
              </w:rPr>
              <w:fldChar w:fldCharType="end"/>
            </w:r>
          </w:p>
        </w:tc>
        <w:tc>
          <w:tcPr>
            <w:tcW w:w="9511" w:type="dxa"/>
            <w:tcBorders>
              <w:bottom w:val="single" w:sz="4" w:space="0" w:color="000000"/>
            </w:tcBorders>
            <w:vAlign w:val="bottom"/>
          </w:tcPr>
          <w:p w:rsidR="00FC0FB4" w:rsidRPr="00727E48" w:rsidRDefault="00727E48" w:rsidP="009C1886">
            <w:pPr>
              <w:pStyle w:val="Default"/>
              <w:numPr>
                <w:ilvl w:val="0"/>
                <w:numId w:val="1"/>
              </w:numPr>
              <w:spacing w:before="120"/>
              <w:rPr>
                <w:rFonts w:ascii="Arial" w:hAnsi="Arial" w:cs="Arial"/>
                <w:sz w:val="22"/>
                <w:szCs w:val="22"/>
              </w:rPr>
            </w:pPr>
            <w:r w:rsidRPr="00727E48">
              <w:rPr>
                <w:rFonts w:ascii="Arial" w:hAnsi="Arial" w:cs="Arial"/>
                <w:sz w:val="22"/>
                <w:szCs w:val="22"/>
              </w:rPr>
              <w:t>Name of owner/operator</w:t>
            </w:r>
            <w:r w:rsidR="00FC0FB4" w:rsidRPr="00727E48">
              <w:rPr>
                <w:rFonts w:ascii="Arial" w:hAnsi="Arial" w:cs="Arial"/>
                <w:sz w:val="22"/>
                <w:szCs w:val="22"/>
              </w:rPr>
              <w:t>;</w:t>
            </w:r>
          </w:p>
          <w:p w:rsidR="00FC0FB4" w:rsidRPr="00727E48" w:rsidRDefault="003A5E68" w:rsidP="00FC6728">
            <w:pPr>
              <w:pStyle w:val="Default"/>
              <w:numPr>
                <w:ilvl w:val="0"/>
                <w:numId w:val="1"/>
              </w:numPr>
              <w:rPr>
                <w:rFonts w:ascii="Arial" w:hAnsi="Arial" w:cs="Arial"/>
                <w:sz w:val="22"/>
                <w:szCs w:val="22"/>
              </w:rPr>
            </w:pPr>
            <w:proofErr w:type="spellStart"/>
            <w:r>
              <w:rPr>
                <w:rFonts w:ascii="Arial" w:hAnsi="Arial" w:cs="Arial"/>
                <w:sz w:val="22"/>
                <w:szCs w:val="22"/>
              </w:rPr>
              <w:t>Tract</w:t>
            </w:r>
            <w:proofErr w:type="spellEnd"/>
            <w:r w:rsidR="00727E48" w:rsidRPr="00727E48">
              <w:rPr>
                <w:rFonts w:ascii="Arial" w:hAnsi="Arial" w:cs="Arial"/>
                <w:sz w:val="22"/>
                <w:szCs w:val="22"/>
              </w:rPr>
              <w:t xml:space="preserve"> and field(s) location</w:t>
            </w:r>
            <w:r w:rsidR="00FC0FB4" w:rsidRPr="00727E48">
              <w:rPr>
                <w:rFonts w:ascii="Arial" w:hAnsi="Arial" w:cs="Arial"/>
                <w:sz w:val="22"/>
                <w:szCs w:val="22"/>
              </w:rPr>
              <w:t>;</w:t>
            </w:r>
          </w:p>
          <w:p w:rsidR="00FC0FB4" w:rsidRPr="00727E48" w:rsidRDefault="003E5FB2" w:rsidP="00FC6728">
            <w:pPr>
              <w:pStyle w:val="Default"/>
              <w:numPr>
                <w:ilvl w:val="0"/>
                <w:numId w:val="1"/>
              </w:numPr>
              <w:rPr>
                <w:rFonts w:ascii="Arial" w:hAnsi="Arial" w:cs="Arial"/>
                <w:sz w:val="22"/>
                <w:szCs w:val="22"/>
              </w:rPr>
            </w:pPr>
            <w:r w:rsidRPr="00016A58">
              <w:rPr>
                <w:rFonts w:ascii="Arial" w:hAnsi="Arial" w:cs="Arial"/>
                <w:sz w:val="22"/>
                <w:szCs w:val="22"/>
              </w:rPr>
              <w:t>Soils map</w:t>
            </w:r>
            <w:r w:rsidR="00AB1135">
              <w:rPr>
                <w:rFonts w:ascii="Arial" w:hAnsi="Arial" w:cs="Arial"/>
                <w:sz w:val="22"/>
                <w:szCs w:val="22"/>
              </w:rPr>
              <w:t xml:space="preserve"> and </w:t>
            </w:r>
            <w:r w:rsidR="00AB1135" w:rsidRPr="00016A58">
              <w:rPr>
                <w:rFonts w:ascii="Arial" w:hAnsi="Arial" w:cs="Arial"/>
                <w:sz w:val="22"/>
                <w:szCs w:val="22"/>
              </w:rPr>
              <w:t xml:space="preserve"> map</w:t>
            </w:r>
            <w:r w:rsidR="00AB1135">
              <w:rPr>
                <w:rFonts w:ascii="Arial" w:hAnsi="Arial" w:cs="Arial"/>
                <w:sz w:val="22"/>
                <w:szCs w:val="22"/>
              </w:rPr>
              <w:t xml:space="preserve"> unit </w:t>
            </w:r>
            <w:r w:rsidRPr="00016A58">
              <w:rPr>
                <w:rFonts w:ascii="Arial" w:hAnsi="Arial" w:cs="Arial"/>
                <w:sz w:val="22"/>
                <w:szCs w:val="22"/>
              </w:rPr>
              <w:t>legend</w:t>
            </w:r>
            <w:r w:rsidR="009C1886">
              <w:rPr>
                <w:rFonts w:ascii="Arial" w:hAnsi="Arial" w:cs="Arial"/>
                <w:sz w:val="22"/>
                <w:szCs w:val="22"/>
              </w:rPr>
              <w:t>;</w:t>
            </w:r>
          </w:p>
          <w:p w:rsidR="00FC0FB4" w:rsidRPr="00727E48" w:rsidRDefault="00727E48" w:rsidP="00FC6728">
            <w:pPr>
              <w:pStyle w:val="Default"/>
              <w:numPr>
                <w:ilvl w:val="0"/>
                <w:numId w:val="1"/>
              </w:numPr>
              <w:rPr>
                <w:rFonts w:ascii="Arial" w:hAnsi="Arial" w:cs="Arial"/>
                <w:sz w:val="22"/>
                <w:szCs w:val="22"/>
              </w:rPr>
            </w:pPr>
            <w:r w:rsidRPr="00727E48">
              <w:rPr>
                <w:rFonts w:ascii="Arial" w:hAnsi="Arial" w:cs="Arial"/>
                <w:sz w:val="22"/>
                <w:szCs w:val="22"/>
              </w:rPr>
              <w:t>Resource concerns</w:t>
            </w:r>
            <w:r w:rsidR="00FC0FB4" w:rsidRPr="00727E48">
              <w:rPr>
                <w:rFonts w:ascii="Arial" w:hAnsi="Arial" w:cs="Arial"/>
                <w:sz w:val="22"/>
                <w:szCs w:val="22"/>
              </w:rPr>
              <w:t>;</w:t>
            </w:r>
          </w:p>
          <w:p w:rsidR="00727E48" w:rsidRPr="00727E48" w:rsidRDefault="00727E48" w:rsidP="00FC6728">
            <w:pPr>
              <w:pStyle w:val="Default"/>
              <w:numPr>
                <w:ilvl w:val="0"/>
                <w:numId w:val="1"/>
              </w:numPr>
              <w:rPr>
                <w:rFonts w:ascii="Arial" w:hAnsi="Arial" w:cs="Arial"/>
                <w:sz w:val="22"/>
                <w:szCs w:val="22"/>
              </w:rPr>
            </w:pPr>
            <w:r w:rsidRPr="00727E48">
              <w:rPr>
                <w:rFonts w:ascii="Arial" w:hAnsi="Arial" w:cs="Arial"/>
                <w:sz w:val="22"/>
                <w:szCs w:val="22"/>
              </w:rPr>
              <w:t>Present site use and general management being applied</w:t>
            </w:r>
            <w:r w:rsidR="005C4C20">
              <w:rPr>
                <w:rFonts w:ascii="Arial" w:hAnsi="Arial" w:cs="Arial"/>
                <w:sz w:val="22"/>
                <w:szCs w:val="22"/>
              </w:rPr>
              <w:t>;</w:t>
            </w:r>
            <w:r w:rsidRPr="00727E48">
              <w:rPr>
                <w:rFonts w:ascii="Arial" w:hAnsi="Arial" w:cs="Arial"/>
                <w:sz w:val="22"/>
                <w:szCs w:val="22"/>
              </w:rPr>
              <w:t xml:space="preserve"> </w:t>
            </w:r>
          </w:p>
          <w:p w:rsidR="00920841" w:rsidRDefault="00727E48" w:rsidP="00FC6728">
            <w:pPr>
              <w:pStyle w:val="Default"/>
              <w:numPr>
                <w:ilvl w:val="0"/>
                <w:numId w:val="1"/>
              </w:numPr>
              <w:rPr>
                <w:rFonts w:ascii="Arial" w:hAnsi="Arial" w:cs="Arial"/>
                <w:sz w:val="22"/>
                <w:szCs w:val="22"/>
              </w:rPr>
            </w:pPr>
            <w:r w:rsidRPr="00727E48">
              <w:rPr>
                <w:rFonts w:ascii="Arial" w:hAnsi="Arial" w:cs="Arial"/>
                <w:sz w:val="22"/>
                <w:szCs w:val="22"/>
              </w:rPr>
              <w:t>History of pest management activities</w:t>
            </w:r>
            <w:r w:rsidR="009C1886">
              <w:rPr>
                <w:rFonts w:ascii="Arial" w:hAnsi="Arial" w:cs="Arial"/>
                <w:sz w:val="22"/>
                <w:szCs w:val="22"/>
              </w:rPr>
              <w:t>.</w:t>
            </w:r>
          </w:p>
          <w:p w:rsidR="003A5E68" w:rsidRDefault="003A5E68" w:rsidP="00FC6728">
            <w:pPr>
              <w:pStyle w:val="Default"/>
              <w:rPr>
                <w:rFonts w:ascii="Arial" w:hAnsi="Arial" w:cs="Arial"/>
                <w:sz w:val="22"/>
                <w:szCs w:val="22"/>
              </w:rPr>
            </w:pPr>
          </w:p>
        </w:tc>
      </w:tr>
      <w:tr w:rsidR="00FC6728" w:rsidRPr="00C471FA" w:rsidTr="006015C2">
        <w:tc>
          <w:tcPr>
            <w:tcW w:w="655" w:type="dxa"/>
            <w:tcBorders>
              <w:bottom w:val="single" w:sz="4" w:space="0" w:color="000000"/>
            </w:tcBorders>
            <w:shd w:val="clear" w:color="auto" w:fill="D9D9D9" w:themeFill="background1" w:themeFillShade="D9"/>
            <w:vAlign w:val="center"/>
          </w:tcPr>
          <w:p w:rsidR="00FC6728" w:rsidRPr="00FC0FB4" w:rsidRDefault="00FC6728" w:rsidP="00FC6728">
            <w:pPr>
              <w:tabs>
                <w:tab w:val="left" w:pos="6480"/>
              </w:tabs>
              <w:spacing w:before="120" w:after="120"/>
              <w:jc w:val="center"/>
              <w:rPr>
                <w:rFonts w:ascii="Arial" w:hAnsi="Arial" w:cs="Arial"/>
                <w:b/>
                <w:szCs w:val="24"/>
              </w:rPr>
            </w:pPr>
            <w:r>
              <w:rPr>
                <w:rFonts w:ascii="Arial" w:hAnsi="Arial" w:cs="Arial"/>
                <w:b/>
                <w:szCs w:val="24"/>
              </w:rPr>
              <w:t>2</w:t>
            </w:r>
            <w:r w:rsidRPr="00FC0FB4">
              <w:rPr>
                <w:rFonts w:ascii="Arial" w:hAnsi="Arial" w:cs="Arial"/>
                <w:b/>
                <w:szCs w:val="24"/>
              </w:rPr>
              <w:t>.</w:t>
            </w:r>
          </w:p>
        </w:tc>
        <w:tc>
          <w:tcPr>
            <w:tcW w:w="9511" w:type="dxa"/>
            <w:tcBorders>
              <w:bottom w:val="single" w:sz="4" w:space="0" w:color="000000"/>
            </w:tcBorders>
            <w:shd w:val="clear" w:color="auto" w:fill="D9D9D9" w:themeFill="background1" w:themeFillShade="D9"/>
          </w:tcPr>
          <w:p w:rsidR="00FC6728" w:rsidRPr="00FC6728" w:rsidRDefault="00FC6728" w:rsidP="00FC6728">
            <w:pPr>
              <w:tabs>
                <w:tab w:val="left" w:pos="6480"/>
              </w:tabs>
              <w:spacing w:before="120" w:after="120"/>
              <w:rPr>
                <w:rFonts w:ascii="Arial" w:hAnsi="Arial" w:cs="Arial"/>
                <w:b/>
                <w:szCs w:val="24"/>
              </w:rPr>
            </w:pPr>
            <w:r w:rsidRPr="00FC6728">
              <w:rPr>
                <w:rFonts w:ascii="Arial" w:hAnsi="Arial" w:cs="Arial"/>
                <w:b/>
                <w:szCs w:val="24"/>
              </w:rPr>
              <w:t>Site specific assessment of environmental risks associated with existing and alternative pest management system. This element provides a brief description and maps including:</w:t>
            </w:r>
          </w:p>
        </w:tc>
      </w:tr>
      <w:tr w:rsidR="001074E0" w:rsidRPr="00C471FA" w:rsidTr="006015C2">
        <w:tc>
          <w:tcPr>
            <w:tcW w:w="655" w:type="dxa"/>
            <w:tcBorders>
              <w:bottom w:val="single" w:sz="4" w:space="0" w:color="000000"/>
            </w:tcBorders>
            <w:vAlign w:val="center"/>
          </w:tcPr>
          <w:p w:rsidR="001074E0" w:rsidRPr="00C471FA" w:rsidRDefault="00715130" w:rsidP="001074E0">
            <w:pPr>
              <w:tabs>
                <w:tab w:val="left" w:pos="6480"/>
              </w:tabs>
              <w:spacing w:before="120" w:after="120"/>
              <w:jc w:val="center"/>
              <w:rPr>
                <w:rFonts w:ascii="Arial" w:hAnsi="Arial" w:cs="Arial"/>
                <w:szCs w:val="24"/>
              </w:rPr>
            </w:pPr>
            <w:r w:rsidRPr="00C471FA">
              <w:rPr>
                <w:rFonts w:ascii="Arial" w:hAnsi="Arial" w:cs="Arial"/>
                <w:szCs w:val="24"/>
              </w:rPr>
              <w:lastRenderedPageBreak/>
              <w:fldChar w:fldCharType="begin">
                <w:ffData>
                  <w:name w:val="Check7"/>
                  <w:enabled/>
                  <w:calcOnExit w:val="0"/>
                  <w:checkBox>
                    <w:sizeAuto/>
                    <w:default w:val="0"/>
                    <w:checked w:val="0"/>
                  </w:checkBox>
                </w:ffData>
              </w:fldChar>
            </w:r>
            <w:r w:rsidR="001074E0" w:rsidRPr="00C471FA">
              <w:rPr>
                <w:rFonts w:ascii="Arial" w:hAnsi="Arial" w:cs="Arial"/>
                <w:szCs w:val="24"/>
              </w:rPr>
              <w:instrText xml:space="preserve"> FORMCHECKBOX </w:instrText>
            </w:r>
            <w:r w:rsidR="0023197C">
              <w:rPr>
                <w:rFonts w:ascii="Arial" w:hAnsi="Arial" w:cs="Arial"/>
                <w:szCs w:val="24"/>
              </w:rPr>
            </w:r>
            <w:r w:rsidR="0023197C">
              <w:rPr>
                <w:rFonts w:ascii="Arial" w:hAnsi="Arial" w:cs="Arial"/>
                <w:szCs w:val="24"/>
              </w:rPr>
              <w:fldChar w:fldCharType="separate"/>
            </w:r>
            <w:r w:rsidRPr="00C471FA">
              <w:rPr>
                <w:rFonts w:ascii="Arial" w:hAnsi="Arial" w:cs="Arial"/>
                <w:szCs w:val="24"/>
              </w:rPr>
              <w:fldChar w:fldCharType="end"/>
            </w:r>
          </w:p>
        </w:tc>
        <w:tc>
          <w:tcPr>
            <w:tcW w:w="9511" w:type="dxa"/>
            <w:tcBorders>
              <w:bottom w:val="single" w:sz="4" w:space="0" w:color="000000"/>
            </w:tcBorders>
          </w:tcPr>
          <w:p w:rsidR="001074E0" w:rsidRPr="00FC6728" w:rsidRDefault="00FC6728" w:rsidP="009C1886">
            <w:pPr>
              <w:pStyle w:val="Default"/>
              <w:numPr>
                <w:ilvl w:val="0"/>
                <w:numId w:val="5"/>
              </w:numPr>
              <w:spacing w:before="120"/>
              <w:rPr>
                <w:rFonts w:ascii="Arial" w:hAnsi="Arial" w:cs="Arial"/>
                <w:sz w:val="22"/>
                <w:szCs w:val="22"/>
              </w:rPr>
            </w:pPr>
            <w:r w:rsidRPr="00FC6728">
              <w:rPr>
                <w:rFonts w:ascii="Arial" w:hAnsi="Arial" w:cs="Arial"/>
                <w:sz w:val="22"/>
                <w:szCs w:val="22"/>
              </w:rPr>
              <w:t>Conservation Plan Map</w:t>
            </w:r>
            <w:r w:rsidR="005C4C20">
              <w:rPr>
                <w:rFonts w:ascii="Arial" w:hAnsi="Arial" w:cs="Arial"/>
                <w:sz w:val="22"/>
                <w:szCs w:val="22"/>
              </w:rPr>
              <w:t>;</w:t>
            </w:r>
          </w:p>
          <w:p w:rsidR="00FC6728" w:rsidRPr="00FC6728" w:rsidRDefault="00FC6728" w:rsidP="00FC6728">
            <w:pPr>
              <w:pStyle w:val="Default"/>
              <w:numPr>
                <w:ilvl w:val="0"/>
                <w:numId w:val="5"/>
              </w:numPr>
              <w:rPr>
                <w:rFonts w:ascii="Arial" w:hAnsi="Arial" w:cs="Arial"/>
                <w:sz w:val="22"/>
                <w:szCs w:val="22"/>
              </w:rPr>
            </w:pPr>
            <w:r w:rsidRPr="00FC6728">
              <w:rPr>
                <w:rFonts w:ascii="Arial" w:hAnsi="Arial" w:cs="Arial"/>
                <w:sz w:val="22"/>
                <w:szCs w:val="22"/>
              </w:rPr>
              <w:t xml:space="preserve">Field locations of planned </w:t>
            </w:r>
            <w:r w:rsidR="009D4722">
              <w:rPr>
                <w:rFonts w:ascii="Arial" w:hAnsi="Arial" w:cs="Arial"/>
                <w:sz w:val="22"/>
                <w:szCs w:val="22"/>
              </w:rPr>
              <w:t>acres</w:t>
            </w:r>
            <w:r w:rsidR="005C4C20">
              <w:rPr>
                <w:rFonts w:ascii="Arial" w:hAnsi="Arial" w:cs="Arial"/>
                <w:sz w:val="22"/>
                <w:szCs w:val="22"/>
              </w:rPr>
              <w:t>;</w:t>
            </w:r>
          </w:p>
          <w:p w:rsidR="00FC6728" w:rsidRPr="00FC6728" w:rsidRDefault="00FC6728" w:rsidP="00FC6728">
            <w:pPr>
              <w:pStyle w:val="Default"/>
              <w:numPr>
                <w:ilvl w:val="0"/>
                <w:numId w:val="5"/>
              </w:numPr>
              <w:rPr>
                <w:rFonts w:ascii="Arial" w:hAnsi="Arial" w:cs="Arial"/>
                <w:sz w:val="22"/>
                <w:szCs w:val="22"/>
              </w:rPr>
            </w:pPr>
            <w:r w:rsidRPr="00FC6728">
              <w:rPr>
                <w:rFonts w:ascii="Arial" w:hAnsi="Arial" w:cs="Arial"/>
                <w:sz w:val="22"/>
                <w:szCs w:val="22"/>
              </w:rPr>
              <w:t>Soil type and characteristics; note potential for runoff or permeability</w:t>
            </w:r>
            <w:r w:rsidR="005C4C20">
              <w:rPr>
                <w:rFonts w:ascii="Arial" w:hAnsi="Arial" w:cs="Arial"/>
                <w:sz w:val="22"/>
                <w:szCs w:val="22"/>
              </w:rPr>
              <w:t>;</w:t>
            </w:r>
          </w:p>
          <w:p w:rsidR="00FC6728" w:rsidRPr="00FC6728" w:rsidRDefault="00FC6728" w:rsidP="00FC6728">
            <w:pPr>
              <w:pStyle w:val="Default"/>
              <w:numPr>
                <w:ilvl w:val="0"/>
                <w:numId w:val="5"/>
              </w:numPr>
              <w:rPr>
                <w:rFonts w:ascii="Arial" w:hAnsi="Arial" w:cs="Arial"/>
                <w:sz w:val="22"/>
                <w:szCs w:val="22"/>
              </w:rPr>
            </w:pPr>
            <w:r w:rsidRPr="00FC6728">
              <w:rPr>
                <w:rFonts w:ascii="Arial" w:hAnsi="Arial" w:cs="Arial"/>
                <w:sz w:val="22"/>
                <w:szCs w:val="22"/>
              </w:rPr>
              <w:t>Identification of pests, crop, plant community condition and degree of infestation</w:t>
            </w:r>
            <w:r w:rsidR="005C4C20">
              <w:rPr>
                <w:rFonts w:ascii="Arial" w:hAnsi="Arial" w:cs="Arial"/>
                <w:sz w:val="22"/>
                <w:szCs w:val="22"/>
              </w:rPr>
              <w:t>;</w:t>
            </w:r>
          </w:p>
          <w:p w:rsidR="00FC6728" w:rsidRPr="00FC6728" w:rsidRDefault="00FC6728" w:rsidP="00FC6728">
            <w:pPr>
              <w:pStyle w:val="Default"/>
              <w:numPr>
                <w:ilvl w:val="0"/>
                <w:numId w:val="5"/>
              </w:numPr>
              <w:rPr>
                <w:rFonts w:ascii="Arial" w:hAnsi="Arial" w:cs="Arial"/>
                <w:sz w:val="22"/>
                <w:szCs w:val="22"/>
              </w:rPr>
            </w:pPr>
            <w:r w:rsidRPr="00FC6728">
              <w:rPr>
                <w:rFonts w:ascii="Arial" w:hAnsi="Arial" w:cs="Arial"/>
                <w:sz w:val="22"/>
                <w:szCs w:val="22"/>
              </w:rPr>
              <w:t>Irrigation system and management  (where appropriate)</w:t>
            </w:r>
            <w:r w:rsidR="005C4C20">
              <w:rPr>
                <w:rFonts w:ascii="Arial" w:hAnsi="Arial" w:cs="Arial"/>
                <w:sz w:val="22"/>
                <w:szCs w:val="22"/>
              </w:rPr>
              <w:t>;</w:t>
            </w:r>
          </w:p>
          <w:p w:rsidR="00FC6728" w:rsidRPr="005C4C20" w:rsidRDefault="00FC6728" w:rsidP="00FC6728">
            <w:pPr>
              <w:pStyle w:val="Default"/>
              <w:numPr>
                <w:ilvl w:val="0"/>
                <w:numId w:val="5"/>
              </w:numPr>
              <w:rPr>
                <w:rFonts w:ascii="Arial" w:hAnsi="Arial" w:cs="Arial"/>
                <w:sz w:val="22"/>
                <w:szCs w:val="22"/>
              </w:rPr>
            </w:pPr>
            <w:r w:rsidRPr="005C4C20">
              <w:rPr>
                <w:rFonts w:ascii="Arial" w:hAnsi="Arial" w:cs="Arial"/>
                <w:sz w:val="22"/>
                <w:szCs w:val="22"/>
              </w:rPr>
              <w:t>Locations of sensitive resource areas identi</w:t>
            </w:r>
            <w:r w:rsidR="005C4C20" w:rsidRPr="005C4C20">
              <w:rPr>
                <w:rFonts w:ascii="Arial" w:hAnsi="Arial" w:cs="Arial"/>
                <w:sz w:val="22"/>
                <w:szCs w:val="22"/>
              </w:rPr>
              <w:t>fied on the plan map to include:</w:t>
            </w:r>
            <w:r w:rsidR="005C4C20">
              <w:rPr>
                <w:rFonts w:ascii="Arial" w:hAnsi="Arial" w:cs="Arial"/>
                <w:sz w:val="22"/>
                <w:szCs w:val="22"/>
              </w:rPr>
              <w:t xml:space="preserve"> </w:t>
            </w:r>
            <w:r w:rsidRPr="005C4C20">
              <w:rPr>
                <w:rFonts w:ascii="Arial" w:hAnsi="Arial" w:cs="Arial"/>
                <w:sz w:val="22"/>
                <w:szCs w:val="22"/>
              </w:rPr>
              <w:t>Streams, drains, surface waters, wetlands, wells, groundwater, drains, grassed waterways and existing buffer practices</w:t>
            </w:r>
            <w:r w:rsidR="005C4C20">
              <w:rPr>
                <w:rFonts w:ascii="Arial" w:hAnsi="Arial" w:cs="Arial"/>
                <w:sz w:val="22"/>
                <w:szCs w:val="22"/>
              </w:rPr>
              <w:t>;</w:t>
            </w:r>
          </w:p>
          <w:p w:rsidR="00FC6728" w:rsidRPr="00FC6728" w:rsidRDefault="00FC6728" w:rsidP="00FC6728">
            <w:pPr>
              <w:pStyle w:val="Default"/>
              <w:numPr>
                <w:ilvl w:val="0"/>
                <w:numId w:val="5"/>
              </w:numPr>
              <w:rPr>
                <w:rFonts w:ascii="Arial" w:hAnsi="Arial" w:cs="Arial"/>
                <w:sz w:val="22"/>
                <w:szCs w:val="22"/>
              </w:rPr>
            </w:pPr>
            <w:r w:rsidRPr="00FC6728">
              <w:rPr>
                <w:rFonts w:ascii="Arial" w:hAnsi="Arial" w:cs="Arial"/>
                <w:sz w:val="22"/>
                <w:szCs w:val="22"/>
              </w:rPr>
              <w:t>Potential off-target drift areas</w:t>
            </w:r>
            <w:r w:rsidR="00F22A49">
              <w:rPr>
                <w:rFonts w:ascii="Arial" w:hAnsi="Arial" w:cs="Arial"/>
                <w:sz w:val="22"/>
                <w:szCs w:val="22"/>
              </w:rPr>
              <w:t xml:space="preserve"> including sensitive wildlife habitat</w:t>
            </w:r>
            <w:r w:rsidR="005C4C20">
              <w:rPr>
                <w:rFonts w:ascii="Arial" w:hAnsi="Arial" w:cs="Arial"/>
                <w:sz w:val="22"/>
                <w:szCs w:val="22"/>
              </w:rPr>
              <w:t>;</w:t>
            </w:r>
          </w:p>
          <w:p w:rsidR="00FC6728" w:rsidRDefault="009D4722" w:rsidP="00FC6728">
            <w:pPr>
              <w:pStyle w:val="Default"/>
              <w:numPr>
                <w:ilvl w:val="0"/>
                <w:numId w:val="5"/>
              </w:numPr>
              <w:rPr>
                <w:rFonts w:ascii="Arial" w:hAnsi="Arial" w:cs="Arial"/>
                <w:sz w:val="22"/>
                <w:szCs w:val="22"/>
              </w:rPr>
            </w:pPr>
            <w:r>
              <w:rPr>
                <w:rFonts w:ascii="Arial" w:hAnsi="Arial" w:cs="Arial"/>
                <w:sz w:val="22"/>
                <w:szCs w:val="22"/>
              </w:rPr>
              <w:t>Risks to</w:t>
            </w:r>
            <w:r w:rsidR="00FC6728" w:rsidRPr="00FC6728">
              <w:rPr>
                <w:rFonts w:ascii="Arial" w:hAnsi="Arial" w:cs="Arial"/>
                <w:sz w:val="22"/>
                <w:szCs w:val="22"/>
              </w:rPr>
              <w:t xml:space="preserve"> </w:t>
            </w:r>
            <w:r>
              <w:rPr>
                <w:rFonts w:ascii="Arial" w:hAnsi="Arial" w:cs="Arial"/>
                <w:sz w:val="22"/>
                <w:szCs w:val="22"/>
              </w:rPr>
              <w:t xml:space="preserve">bees and other </w:t>
            </w:r>
            <w:r w:rsidR="00FC6728" w:rsidRPr="00FC6728">
              <w:rPr>
                <w:rFonts w:ascii="Arial" w:hAnsi="Arial" w:cs="Arial"/>
                <w:sz w:val="22"/>
                <w:szCs w:val="22"/>
              </w:rPr>
              <w:t>pollinator</w:t>
            </w:r>
            <w:r>
              <w:rPr>
                <w:rFonts w:ascii="Arial" w:hAnsi="Arial" w:cs="Arial"/>
                <w:sz w:val="22"/>
                <w:szCs w:val="22"/>
              </w:rPr>
              <w:t>s from pesticide drift</w:t>
            </w:r>
            <w:r w:rsidR="005C4C20">
              <w:rPr>
                <w:rFonts w:ascii="Arial" w:hAnsi="Arial" w:cs="Arial"/>
                <w:sz w:val="22"/>
                <w:szCs w:val="22"/>
              </w:rPr>
              <w:t>;</w:t>
            </w:r>
          </w:p>
          <w:p w:rsidR="009D4722" w:rsidRPr="00FC6728" w:rsidRDefault="009D4722" w:rsidP="009D4722">
            <w:pPr>
              <w:pStyle w:val="Default"/>
              <w:numPr>
                <w:ilvl w:val="0"/>
                <w:numId w:val="5"/>
              </w:numPr>
              <w:rPr>
                <w:rFonts w:ascii="Arial" w:hAnsi="Arial" w:cs="Arial"/>
                <w:sz w:val="22"/>
                <w:szCs w:val="22"/>
              </w:rPr>
            </w:pPr>
            <w:r w:rsidRPr="00FC6728">
              <w:rPr>
                <w:rFonts w:ascii="Arial" w:hAnsi="Arial" w:cs="Arial"/>
                <w:sz w:val="22"/>
                <w:szCs w:val="22"/>
              </w:rPr>
              <w:t>Identification of beneficial predators and parasites</w:t>
            </w:r>
            <w:r>
              <w:rPr>
                <w:rFonts w:ascii="Arial" w:hAnsi="Arial" w:cs="Arial"/>
                <w:sz w:val="22"/>
                <w:szCs w:val="22"/>
              </w:rPr>
              <w:t xml:space="preserve"> (where appropriate);</w:t>
            </w:r>
          </w:p>
          <w:p w:rsidR="00FC6728" w:rsidRDefault="00FC6728" w:rsidP="00FC6728">
            <w:pPr>
              <w:pStyle w:val="Default"/>
              <w:numPr>
                <w:ilvl w:val="0"/>
                <w:numId w:val="5"/>
              </w:numPr>
              <w:rPr>
                <w:rFonts w:ascii="Arial" w:hAnsi="Arial" w:cs="Arial"/>
                <w:sz w:val="22"/>
                <w:szCs w:val="22"/>
              </w:rPr>
            </w:pPr>
            <w:r w:rsidRPr="00FC6728">
              <w:rPr>
                <w:rFonts w:ascii="Arial" w:hAnsi="Arial" w:cs="Arial"/>
                <w:sz w:val="22"/>
                <w:szCs w:val="22"/>
              </w:rPr>
              <w:t>Other risk mitigation practices in use</w:t>
            </w:r>
            <w:r w:rsidR="009C1886">
              <w:rPr>
                <w:rFonts w:ascii="Arial" w:hAnsi="Arial" w:cs="Arial"/>
                <w:sz w:val="22"/>
                <w:szCs w:val="22"/>
              </w:rPr>
              <w:t>;</w:t>
            </w:r>
          </w:p>
          <w:p w:rsidR="00BB5261" w:rsidRDefault="00BB5261" w:rsidP="00FC6728">
            <w:pPr>
              <w:pStyle w:val="Default"/>
              <w:numPr>
                <w:ilvl w:val="0"/>
                <w:numId w:val="5"/>
              </w:numPr>
              <w:rPr>
                <w:rFonts w:ascii="Arial" w:hAnsi="Arial" w:cs="Arial"/>
                <w:sz w:val="22"/>
                <w:szCs w:val="22"/>
              </w:rPr>
            </w:pPr>
            <w:r>
              <w:rPr>
                <w:rFonts w:ascii="Arial" w:hAnsi="Arial" w:cs="Arial"/>
                <w:sz w:val="22"/>
                <w:szCs w:val="22"/>
              </w:rPr>
              <w:t>Summary sheet of Environmental Hazard Statements for pesticides currently used and/or proposed for use.</w:t>
            </w:r>
          </w:p>
          <w:p w:rsidR="00F22A49" w:rsidRPr="00FC6728" w:rsidRDefault="00F22A49" w:rsidP="00F22A49">
            <w:pPr>
              <w:pStyle w:val="Default"/>
              <w:ind w:left="720"/>
              <w:rPr>
                <w:rFonts w:ascii="Arial" w:hAnsi="Arial" w:cs="Arial"/>
                <w:sz w:val="22"/>
                <w:szCs w:val="22"/>
              </w:rPr>
            </w:pPr>
          </w:p>
        </w:tc>
      </w:tr>
      <w:tr w:rsidR="00225F7B" w:rsidRPr="00C471FA" w:rsidTr="00225F7B">
        <w:tc>
          <w:tcPr>
            <w:tcW w:w="655" w:type="dxa"/>
            <w:tcBorders>
              <w:bottom w:val="single" w:sz="4" w:space="0" w:color="000000"/>
            </w:tcBorders>
            <w:shd w:val="clear" w:color="auto" w:fill="D9D9D9" w:themeFill="background1" w:themeFillShade="D9"/>
            <w:vAlign w:val="center"/>
          </w:tcPr>
          <w:p w:rsidR="00225F7B" w:rsidRPr="00FC0FB4" w:rsidRDefault="00225F7B" w:rsidP="00225F7B">
            <w:pPr>
              <w:tabs>
                <w:tab w:val="left" w:pos="6480"/>
              </w:tabs>
              <w:spacing w:before="120" w:after="120"/>
              <w:jc w:val="center"/>
              <w:rPr>
                <w:rFonts w:ascii="Arial" w:hAnsi="Arial" w:cs="Arial"/>
                <w:b/>
                <w:szCs w:val="24"/>
              </w:rPr>
            </w:pPr>
            <w:r>
              <w:rPr>
                <w:rFonts w:ascii="Arial" w:hAnsi="Arial" w:cs="Arial"/>
                <w:b/>
                <w:szCs w:val="24"/>
              </w:rPr>
              <w:t>3</w:t>
            </w:r>
            <w:r w:rsidRPr="00FC0FB4">
              <w:rPr>
                <w:rFonts w:ascii="Arial" w:hAnsi="Arial" w:cs="Arial"/>
                <w:b/>
                <w:szCs w:val="24"/>
              </w:rPr>
              <w:t>.</w:t>
            </w:r>
          </w:p>
        </w:tc>
        <w:tc>
          <w:tcPr>
            <w:tcW w:w="9511" w:type="dxa"/>
            <w:tcBorders>
              <w:bottom w:val="single" w:sz="4" w:space="0" w:color="000000"/>
            </w:tcBorders>
            <w:shd w:val="clear" w:color="auto" w:fill="D9D9D9" w:themeFill="background1" w:themeFillShade="D9"/>
          </w:tcPr>
          <w:p w:rsidR="00225F7B" w:rsidRPr="00FC6728" w:rsidRDefault="00225F7B" w:rsidP="00225F7B">
            <w:pPr>
              <w:tabs>
                <w:tab w:val="left" w:pos="6480"/>
              </w:tabs>
              <w:spacing w:before="120" w:after="120"/>
              <w:rPr>
                <w:rFonts w:ascii="Arial" w:hAnsi="Arial" w:cs="Arial"/>
                <w:b/>
                <w:szCs w:val="24"/>
              </w:rPr>
            </w:pPr>
            <w:r>
              <w:rPr>
                <w:rFonts w:ascii="Arial" w:hAnsi="Arial" w:cs="Arial"/>
                <w:b/>
                <w:szCs w:val="24"/>
              </w:rPr>
              <w:t xml:space="preserve">Window Pesticide Screening Tool (WIN-PST) </w:t>
            </w:r>
          </w:p>
        </w:tc>
      </w:tr>
      <w:tr w:rsidR="00225F7B" w:rsidRPr="00C471FA" w:rsidTr="00225F7B">
        <w:tc>
          <w:tcPr>
            <w:tcW w:w="655" w:type="dxa"/>
            <w:tcBorders>
              <w:bottom w:val="single" w:sz="4" w:space="0" w:color="000000"/>
            </w:tcBorders>
            <w:shd w:val="clear" w:color="auto" w:fill="auto"/>
            <w:vAlign w:val="center"/>
          </w:tcPr>
          <w:p w:rsidR="00225F7B" w:rsidRPr="00C471FA" w:rsidRDefault="00715130" w:rsidP="00225F7B">
            <w:pPr>
              <w:tabs>
                <w:tab w:val="left" w:pos="6480"/>
              </w:tabs>
              <w:spacing w:before="120" w:after="120"/>
              <w:jc w:val="center"/>
              <w:rPr>
                <w:rFonts w:ascii="Arial" w:hAnsi="Arial" w:cs="Arial"/>
                <w:szCs w:val="24"/>
              </w:rPr>
            </w:pPr>
            <w:r w:rsidRPr="00C471FA">
              <w:rPr>
                <w:rFonts w:ascii="Arial" w:hAnsi="Arial" w:cs="Arial"/>
                <w:szCs w:val="24"/>
              </w:rPr>
              <w:fldChar w:fldCharType="begin">
                <w:ffData>
                  <w:name w:val="Check7"/>
                  <w:enabled/>
                  <w:calcOnExit w:val="0"/>
                  <w:checkBox>
                    <w:sizeAuto/>
                    <w:default w:val="0"/>
                    <w:checked w:val="0"/>
                  </w:checkBox>
                </w:ffData>
              </w:fldChar>
            </w:r>
            <w:r w:rsidR="00225F7B" w:rsidRPr="00C471FA">
              <w:rPr>
                <w:rFonts w:ascii="Arial" w:hAnsi="Arial" w:cs="Arial"/>
                <w:szCs w:val="24"/>
              </w:rPr>
              <w:instrText xml:space="preserve"> FORMCHECKBOX </w:instrText>
            </w:r>
            <w:r w:rsidR="0023197C">
              <w:rPr>
                <w:rFonts w:ascii="Arial" w:hAnsi="Arial" w:cs="Arial"/>
                <w:szCs w:val="24"/>
              </w:rPr>
            </w:r>
            <w:r w:rsidR="0023197C">
              <w:rPr>
                <w:rFonts w:ascii="Arial" w:hAnsi="Arial" w:cs="Arial"/>
                <w:szCs w:val="24"/>
              </w:rPr>
              <w:fldChar w:fldCharType="separate"/>
            </w:r>
            <w:r w:rsidRPr="00C471FA">
              <w:rPr>
                <w:rFonts w:ascii="Arial" w:hAnsi="Arial" w:cs="Arial"/>
                <w:szCs w:val="24"/>
              </w:rPr>
              <w:fldChar w:fldCharType="end"/>
            </w:r>
          </w:p>
        </w:tc>
        <w:tc>
          <w:tcPr>
            <w:tcW w:w="9511" w:type="dxa"/>
            <w:tcBorders>
              <w:bottom w:val="single" w:sz="4" w:space="0" w:color="000000"/>
            </w:tcBorders>
            <w:shd w:val="clear" w:color="auto" w:fill="auto"/>
          </w:tcPr>
          <w:p w:rsidR="00225F7B" w:rsidRDefault="00225F7B" w:rsidP="009C1886">
            <w:pPr>
              <w:pStyle w:val="Default"/>
              <w:numPr>
                <w:ilvl w:val="0"/>
                <w:numId w:val="13"/>
              </w:numPr>
              <w:spacing w:before="120"/>
              <w:rPr>
                <w:rFonts w:ascii="Arial" w:hAnsi="Arial" w:cs="Arial"/>
                <w:sz w:val="22"/>
                <w:szCs w:val="22"/>
              </w:rPr>
            </w:pPr>
            <w:r w:rsidRPr="00225F7B">
              <w:rPr>
                <w:rFonts w:ascii="Arial" w:hAnsi="Arial" w:cs="Arial"/>
                <w:sz w:val="22"/>
                <w:szCs w:val="22"/>
              </w:rPr>
              <w:t>Soil-Pesticide Interaction Hazard Rating Report using the Windows Pes</w:t>
            </w:r>
            <w:r w:rsidR="00BB5261">
              <w:rPr>
                <w:rFonts w:ascii="Arial" w:hAnsi="Arial" w:cs="Arial"/>
                <w:sz w:val="22"/>
                <w:szCs w:val="22"/>
              </w:rPr>
              <w:t>ticide Screening Tool (WIN-PST)</w:t>
            </w:r>
            <w:r w:rsidR="009C1886">
              <w:rPr>
                <w:rFonts w:ascii="Arial" w:hAnsi="Arial" w:cs="Arial"/>
                <w:sz w:val="22"/>
                <w:szCs w:val="22"/>
              </w:rPr>
              <w:t>.</w:t>
            </w:r>
            <w:r w:rsidR="00BB5261">
              <w:rPr>
                <w:rFonts w:ascii="Arial" w:hAnsi="Arial" w:cs="Arial"/>
                <w:sz w:val="22"/>
                <w:szCs w:val="22"/>
              </w:rPr>
              <w:t xml:space="preserve"> </w:t>
            </w:r>
          </w:p>
          <w:p w:rsidR="00225F7B" w:rsidRPr="00225F7B" w:rsidRDefault="00BB5261" w:rsidP="00225F7B">
            <w:pPr>
              <w:pStyle w:val="Default"/>
              <w:numPr>
                <w:ilvl w:val="0"/>
                <w:numId w:val="13"/>
              </w:numPr>
              <w:rPr>
                <w:rFonts w:ascii="Arial" w:hAnsi="Arial" w:cs="Arial"/>
                <w:sz w:val="22"/>
                <w:szCs w:val="22"/>
              </w:rPr>
            </w:pPr>
            <w:r>
              <w:rPr>
                <w:rFonts w:ascii="Arial" w:hAnsi="Arial" w:cs="Arial"/>
                <w:sz w:val="22"/>
                <w:szCs w:val="22"/>
              </w:rPr>
              <w:t xml:space="preserve">Completed 595 Job Sheet </w:t>
            </w:r>
            <w:r w:rsidR="0023197C">
              <w:rPr>
                <w:rFonts w:ascii="Arial" w:hAnsi="Arial" w:cs="Arial"/>
                <w:sz w:val="22"/>
                <w:szCs w:val="22"/>
              </w:rPr>
              <w:t xml:space="preserve">(or equivalent) </w:t>
            </w:r>
            <w:r>
              <w:rPr>
                <w:rFonts w:ascii="Arial" w:hAnsi="Arial" w:cs="Arial"/>
                <w:sz w:val="22"/>
                <w:szCs w:val="22"/>
              </w:rPr>
              <w:t>showing existing and planned mitigation practices</w:t>
            </w:r>
            <w:r w:rsidR="009C1886">
              <w:rPr>
                <w:rFonts w:ascii="Arial" w:hAnsi="Arial" w:cs="Arial"/>
                <w:sz w:val="22"/>
                <w:szCs w:val="22"/>
              </w:rPr>
              <w:t>.</w:t>
            </w:r>
          </w:p>
          <w:p w:rsidR="00225F7B" w:rsidRPr="00022B47" w:rsidRDefault="00225F7B" w:rsidP="00225F7B">
            <w:pPr>
              <w:pStyle w:val="Default"/>
              <w:ind w:left="720"/>
              <w:rPr>
                <w:rFonts w:ascii="Arial" w:hAnsi="Arial" w:cs="Arial"/>
                <w:sz w:val="22"/>
                <w:szCs w:val="22"/>
              </w:rPr>
            </w:pPr>
          </w:p>
        </w:tc>
      </w:tr>
      <w:tr w:rsidR="00225F7B" w:rsidRPr="00C471FA" w:rsidTr="006015C2">
        <w:tc>
          <w:tcPr>
            <w:tcW w:w="655" w:type="dxa"/>
            <w:tcBorders>
              <w:bottom w:val="single" w:sz="4" w:space="0" w:color="000000"/>
            </w:tcBorders>
            <w:shd w:val="clear" w:color="auto" w:fill="D9D9D9" w:themeFill="background1" w:themeFillShade="D9"/>
            <w:vAlign w:val="center"/>
          </w:tcPr>
          <w:p w:rsidR="00225F7B" w:rsidRPr="00FC0FB4" w:rsidRDefault="00225F7B" w:rsidP="009C1886">
            <w:pPr>
              <w:tabs>
                <w:tab w:val="left" w:pos="6480"/>
              </w:tabs>
              <w:spacing w:before="120" w:after="120"/>
              <w:jc w:val="center"/>
              <w:rPr>
                <w:rFonts w:ascii="Arial" w:hAnsi="Arial" w:cs="Arial"/>
                <w:b/>
                <w:szCs w:val="24"/>
              </w:rPr>
            </w:pPr>
            <w:r>
              <w:rPr>
                <w:rFonts w:ascii="Arial" w:hAnsi="Arial" w:cs="Arial"/>
                <w:b/>
                <w:szCs w:val="24"/>
              </w:rPr>
              <w:t>4</w:t>
            </w:r>
            <w:r w:rsidRPr="00FC0FB4">
              <w:rPr>
                <w:rFonts w:ascii="Arial" w:hAnsi="Arial" w:cs="Arial"/>
                <w:b/>
                <w:szCs w:val="24"/>
              </w:rPr>
              <w:t>.</w:t>
            </w:r>
          </w:p>
        </w:tc>
        <w:tc>
          <w:tcPr>
            <w:tcW w:w="9511" w:type="dxa"/>
            <w:tcBorders>
              <w:bottom w:val="single" w:sz="4" w:space="0" w:color="000000"/>
            </w:tcBorders>
            <w:shd w:val="clear" w:color="auto" w:fill="D9D9D9" w:themeFill="background1" w:themeFillShade="D9"/>
          </w:tcPr>
          <w:p w:rsidR="00225F7B" w:rsidRPr="00FC6728" w:rsidRDefault="00225F7B" w:rsidP="00225F7B">
            <w:pPr>
              <w:tabs>
                <w:tab w:val="left" w:pos="6480"/>
              </w:tabs>
              <w:spacing w:before="120" w:after="120"/>
              <w:rPr>
                <w:rFonts w:ascii="Arial" w:hAnsi="Arial" w:cs="Arial"/>
                <w:b/>
                <w:szCs w:val="24"/>
              </w:rPr>
            </w:pPr>
            <w:r w:rsidRPr="006015C2">
              <w:rPr>
                <w:rFonts w:ascii="Arial" w:hAnsi="Arial" w:cs="Arial"/>
                <w:b/>
                <w:szCs w:val="24"/>
              </w:rPr>
              <w:t>Monitoring Guidelines: This element addresses monitoring strategies that utilize damage and economic thresholds to prevent pest resistance and potential harmful effects on human health and the environment. The monitoring should include:</w:t>
            </w:r>
          </w:p>
        </w:tc>
      </w:tr>
      <w:tr w:rsidR="00225F7B" w:rsidRPr="00C471FA" w:rsidTr="00CA36A9">
        <w:tc>
          <w:tcPr>
            <w:tcW w:w="655" w:type="dxa"/>
            <w:tcBorders>
              <w:bottom w:val="single" w:sz="4" w:space="0" w:color="000000"/>
            </w:tcBorders>
            <w:vAlign w:val="center"/>
          </w:tcPr>
          <w:p w:rsidR="00225F7B" w:rsidRPr="00C471FA" w:rsidRDefault="00715130" w:rsidP="00225F7B">
            <w:pPr>
              <w:tabs>
                <w:tab w:val="left" w:pos="6480"/>
              </w:tabs>
              <w:spacing w:before="120" w:after="120"/>
              <w:jc w:val="center"/>
              <w:rPr>
                <w:rFonts w:ascii="Arial" w:hAnsi="Arial" w:cs="Arial"/>
                <w:szCs w:val="24"/>
              </w:rPr>
            </w:pPr>
            <w:r w:rsidRPr="00C471FA">
              <w:rPr>
                <w:rFonts w:ascii="Arial" w:hAnsi="Arial" w:cs="Arial"/>
                <w:szCs w:val="24"/>
              </w:rPr>
              <w:fldChar w:fldCharType="begin">
                <w:ffData>
                  <w:name w:val="Check7"/>
                  <w:enabled/>
                  <w:calcOnExit w:val="0"/>
                  <w:checkBox>
                    <w:sizeAuto/>
                    <w:default w:val="0"/>
                    <w:checked w:val="0"/>
                  </w:checkBox>
                </w:ffData>
              </w:fldChar>
            </w:r>
            <w:r w:rsidR="00225F7B" w:rsidRPr="00C471FA">
              <w:rPr>
                <w:rFonts w:ascii="Arial" w:hAnsi="Arial" w:cs="Arial"/>
                <w:szCs w:val="24"/>
              </w:rPr>
              <w:instrText xml:space="preserve"> FORMCHECKBOX </w:instrText>
            </w:r>
            <w:r w:rsidR="0023197C">
              <w:rPr>
                <w:rFonts w:ascii="Arial" w:hAnsi="Arial" w:cs="Arial"/>
                <w:szCs w:val="24"/>
              </w:rPr>
            </w:r>
            <w:r w:rsidR="0023197C">
              <w:rPr>
                <w:rFonts w:ascii="Arial" w:hAnsi="Arial" w:cs="Arial"/>
                <w:szCs w:val="24"/>
              </w:rPr>
              <w:fldChar w:fldCharType="separate"/>
            </w:r>
            <w:r w:rsidRPr="00C471FA">
              <w:rPr>
                <w:rFonts w:ascii="Arial" w:hAnsi="Arial" w:cs="Arial"/>
                <w:szCs w:val="24"/>
              </w:rPr>
              <w:fldChar w:fldCharType="end"/>
            </w:r>
          </w:p>
        </w:tc>
        <w:tc>
          <w:tcPr>
            <w:tcW w:w="9511" w:type="dxa"/>
            <w:tcBorders>
              <w:bottom w:val="single" w:sz="4" w:space="0" w:color="000000"/>
            </w:tcBorders>
          </w:tcPr>
          <w:p w:rsidR="00225F7B" w:rsidRPr="00CA36A9" w:rsidRDefault="00225F7B" w:rsidP="009C1886">
            <w:pPr>
              <w:pStyle w:val="Default"/>
              <w:numPr>
                <w:ilvl w:val="0"/>
                <w:numId w:val="8"/>
              </w:numPr>
              <w:spacing w:before="120"/>
              <w:rPr>
                <w:rFonts w:ascii="Arial" w:hAnsi="Arial" w:cs="Arial"/>
                <w:sz w:val="22"/>
                <w:szCs w:val="22"/>
              </w:rPr>
            </w:pPr>
            <w:r w:rsidRPr="00CA36A9">
              <w:rPr>
                <w:rFonts w:ascii="Arial" w:hAnsi="Arial" w:cs="Arial"/>
                <w:sz w:val="22"/>
                <w:szCs w:val="22"/>
              </w:rPr>
              <w:t>List of crops to be maintained</w:t>
            </w:r>
            <w:r>
              <w:rPr>
                <w:rFonts w:ascii="Arial" w:hAnsi="Arial" w:cs="Arial"/>
                <w:sz w:val="22"/>
                <w:szCs w:val="22"/>
              </w:rPr>
              <w:t>;</w:t>
            </w:r>
          </w:p>
          <w:p w:rsidR="00225F7B" w:rsidRPr="00CA36A9" w:rsidRDefault="00225F7B" w:rsidP="00225F7B">
            <w:pPr>
              <w:pStyle w:val="Default"/>
              <w:numPr>
                <w:ilvl w:val="0"/>
                <w:numId w:val="8"/>
              </w:numPr>
              <w:rPr>
                <w:rFonts w:ascii="Arial" w:hAnsi="Arial" w:cs="Arial"/>
                <w:sz w:val="22"/>
                <w:szCs w:val="22"/>
              </w:rPr>
            </w:pPr>
            <w:r w:rsidRPr="00CA36A9">
              <w:rPr>
                <w:rFonts w:ascii="Arial" w:hAnsi="Arial" w:cs="Arial"/>
                <w:sz w:val="22"/>
                <w:szCs w:val="22"/>
              </w:rPr>
              <w:t>Scouting for insects (both beneficial and pest), disease, weeds with dates and results</w:t>
            </w:r>
            <w:r>
              <w:rPr>
                <w:rFonts w:ascii="Arial" w:hAnsi="Arial" w:cs="Arial"/>
                <w:sz w:val="22"/>
                <w:szCs w:val="22"/>
              </w:rPr>
              <w:t>;</w:t>
            </w:r>
          </w:p>
          <w:p w:rsidR="00225F7B" w:rsidRPr="00CA36A9" w:rsidRDefault="00225F7B" w:rsidP="00225F7B">
            <w:pPr>
              <w:pStyle w:val="Default"/>
              <w:numPr>
                <w:ilvl w:val="0"/>
                <w:numId w:val="8"/>
              </w:numPr>
              <w:rPr>
                <w:rFonts w:ascii="Arial" w:hAnsi="Arial" w:cs="Arial"/>
                <w:sz w:val="22"/>
                <w:szCs w:val="22"/>
              </w:rPr>
            </w:pPr>
            <w:r w:rsidRPr="00CA36A9">
              <w:rPr>
                <w:rFonts w:ascii="Arial" w:hAnsi="Arial" w:cs="Arial"/>
                <w:sz w:val="22"/>
                <w:szCs w:val="22"/>
              </w:rPr>
              <w:t xml:space="preserve">Weather </w:t>
            </w:r>
            <w:r>
              <w:rPr>
                <w:rFonts w:ascii="Arial" w:hAnsi="Arial" w:cs="Arial"/>
                <w:sz w:val="22"/>
                <w:szCs w:val="22"/>
              </w:rPr>
              <w:t xml:space="preserve">monitoring or </w:t>
            </w:r>
            <w:r w:rsidRPr="00CA36A9">
              <w:rPr>
                <w:rFonts w:ascii="Arial" w:hAnsi="Arial" w:cs="Arial"/>
                <w:sz w:val="22"/>
                <w:szCs w:val="22"/>
              </w:rPr>
              <w:t>forecasting</w:t>
            </w:r>
            <w:r>
              <w:rPr>
                <w:rFonts w:ascii="Arial" w:hAnsi="Arial" w:cs="Arial"/>
                <w:sz w:val="22"/>
                <w:szCs w:val="22"/>
              </w:rPr>
              <w:t>;</w:t>
            </w:r>
          </w:p>
          <w:p w:rsidR="00225F7B" w:rsidRPr="00CA36A9" w:rsidRDefault="00225F7B" w:rsidP="00225F7B">
            <w:pPr>
              <w:pStyle w:val="Default"/>
              <w:numPr>
                <w:ilvl w:val="0"/>
                <w:numId w:val="8"/>
              </w:numPr>
              <w:rPr>
                <w:rFonts w:ascii="Arial" w:hAnsi="Arial" w:cs="Arial"/>
                <w:sz w:val="22"/>
                <w:szCs w:val="22"/>
              </w:rPr>
            </w:pPr>
            <w:r w:rsidRPr="00CA36A9">
              <w:rPr>
                <w:rFonts w:ascii="Arial" w:hAnsi="Arial" w:cs="Arial"/>
                <w:sz w:val="22"/>
                <w:szCs w:val="22"/>
              </w:rPr>
              <w:t>Degree-day prediction of pest life cycle events</w:t>
            </w:r>
            <w:r>
              <w:rPr>
                <w:rFonts w:ascii="Arial" w:hAnsi="Arial" w:cs="Arial"/>
                <w:sz w:val="22"/>
                <w:szCs w:val="22"/>
              </w:rPr>
              <w:t>;</w:t>
            </w:r>
          </w:p>
          <w:p w:rsidR="00225F7B" w:rsidRDefault="00225F7B" w:rsidP="00225F7B">
            <w:pPr>
              <w:pStyle w:val="Default"/>
              <w:numPr>
                <w:ilvl w:val="0"/>
                <w:numId w:val="8"/>
              </w:numPr>
              <w:rPr>
                <w:rFonts w:ascii="Arial" w:hAnsi="Arial" w:cs="Arial"/>
                <w:sz w:val="22"/>
                <w:szCs w:val="22"/>
              </w:rPr>
            </w:pPr>
            <w:r w:rsidRPr="00CA36A9">
              <w:rPr>
                <w:rFonts w:ascii="Arial" w:hAnsi="Arial" w:cs="Arial"/>
                <w:sz w:val="22"/>
                <w:szCs w:val="22"/>
              </w:rPr>
              <w:t>Other methods of monitoring and results, such as traps</w:t>
            </w:r>
            <w:r w:rsidR="009C1886">
              <w:rPr>
                <w:rFonts w:ascii="Arial" w:hAnsi="Arial" w:cs="Arial"/>
                <w:sz w:val="22"/>
                <w:szCs w:val="22"/>
              </w:rPr>
              <w:t>.</w:t>
            </w:r>
          </w:p>
          <w:p w:rsidR="00225F7B" w:rsidRPr="00022B47" w:rsidRDefault="00225F7B" w:rsidP="00225F7B">
            <w:pPr>
              <w:pStyle w:val="Default"/>
              <w:ind w:left="720"/>
              <w:rPr>
                <w:rFonts w:ascii="Arial" w:hAnsi="Arial" w:cs="Arial"/>
                <w:sz w:val="22"/>
                <w:szCs w:val="22"/>
              </w:rPr>
            </w:pPr>
          </w:p>
        </w:tc>
      </w:tr>
      <w:tr w:rsidR="00225F7B" w:rsidRPr="00C471FA" w:rsidTr="00CA36A9">
        <w:tc>
          <w:tcPr>
            <w:tcW w:w="655" w:type="dxa"/>
            <w:tcBorders>
              <w:bottom w:val="single" w:sz="4" w:space="0" w:color="000000"/>
            </w:tcBorders>
            <w:shd w:val="clear" w:color="auto" w:fill="D9D9D9" w:themeFill="background1" w:themeFillShade="D9"/>
            <w:vAlign w:val="center"/>
          </w:tcPr>
          <w:p w:rsidR="00225F7B" w:rsidRPr="00FC0FB4" w:rsidRDefault="00225F7B" w:rsidP="00225F7B">
            <w:pPr>
              <w:tabs>
                <w:tab w:val="left" w:pos="6480"/>
              </w:tabs>
              <w:spacing w:before="120" w:after="120"/>
              <w:jc w:val="center"/>
              <w:rPr>
                <w:rFonts w:ascii="Arial" w:hAnsi="Arial" w:cs="Arial"/>
                <w:b/>
                <w:szCs w:val="24"/>
              </w:rPr>
            </w:pPr>
            <w:r>
              <w:rPr>
                <w:rFonts w:ascii="Arial" w:hAnsi="Arial" w:cs="Arial"/>
                <w:b/>
                <w:szCs w:val="24"/>
              </w:rPr>
              <w:t>5</w:t>
            </w:r>
            <w:r w:rsidRPr="00FC0FB4">
              <w:rPr>
                <w:rFonts w:ascii="Arial" w:hAnsi="Arial" w:cs="Arial"/>
                <w:b/>
                <w:szCs w:val="24"/>
              </w:rPr>
              <w:t>.</w:t>
            </w:r>
          </w:p>
        </w:tc>
        <w:tc>
          <w:tcPr>
            <w:tcW w:w="9511" w:type="dxa"/>
            <w:tcBorders>
              <w:bottom w:val="single" w:sz="4" w:space="0" w:color="000000"/>
            </w:tcBorders>
            <w:shd w:val="clear" w:color="auto" w:fill="D9D9D9" w:themeFill="background1" w:themeFillShade="D9"/>
          </w:tcPr>
          <w:p w:rsidR="00225F7B" w:rsidRPr="00FC6728" w:rsidRDefault="00225F7B" w:rsidP="00225F7B">
            <w:pPr>
              <w:tabs>
                <w:tab w:val="left" w:pos="6480"/>
              </w:tabs>
              <w:spacing w:before="120" w:after="120"/>
              <w:rPr>
                <w:rFonts w:ascii="Arial" w:hAnsi="Arial" w:cs="Arial"/>
                <w:b/>
                <w:szCs w:val="24"/>
              </w:rPr>
            </w:pPr>
            <w:r>
              <w:rPr>
                <w:rFonts w:ascii="Arial" w:hAnsi="Arial" w:cs="Arial"/>
                <w:b/>
                <w:szCs w:val="24"/>
              </w:rPr>
              <w:t xml:space="preserve">Michigan </w:t>
            </w:r>
            <w:r w:rsidRPr="00CA36A9">
              <w:rPr>
                <w:rFonts w:ascii="Arial" w:hAnsi="Arial" w:cs="Arial"/>
                <w:b/>
                <w:szCs w:val="24"/>
              </w:rPr>
              <w:t>State University IP</w:t>
            </w:r>
            <w:r>
              <w:rPr>
                <w:rFonts w:ascii="Arial" w:hAnsi="Arial" w:cs="Arial"/>
                <w:b/>
                <w:szCs w:val="24"/>
              </w:rPr>
              <w:t>M guidelines for specific crops</w:t>
            </w:r>
          </w:p>
        </w:tc>
      </w:tr>
      <w:tr w:rsidR="00225F7B" w:rsidRPr="00C471FA" w:rsidTr="009C1886">
        <w:trPr>
          <w:trHeight w:val="2483"/>
        </w:trPr>
        <w:tc>
          <w:tcPr>
            <w:tcW w:w="655" w:type="dxa"/>
            <w:tcBorders>
              <w:bottom w:val="single" w:sz="4" w:space="0" w:color="000000"/>
            </w:tcBorders>
            <w:vAlign w:val="center"/>
          </w:tcPr>
          <w:p w:rsidR="00225F7B" w:rsidRPr="00C471FA" w:rsidRDefault="00715130" w:rsidP="00225F7B">
            <w:pPr>
              <w:tabs>
                <w:tab w:val="left" w:pos="6480"/>
              </w:tabs>
              <w:spacing w:before="120" w:after="120"/>
              <w:jc w:val="center"/>
              <w:rPr>
                <w:rFonts w:ascii="Arial" w:hAnsi="Arial" w:cs="Arial"/>
                <w:szCs w:val="24"/>
              </w:rPr>
            </w:pPr>
            <w:r w:rsidRPr="00C471FA">
              <w:rPr>
                <w:rFonts w:ascii="Arial" w:hAnsi="Arial" w:cs="Arial"/>
                <w:szCs w:val="24"/>
              </w:rPr>
              <w:fldChar w:fldCharType="begin">
                <w:ffData>
                  <w:name w:val="Check7"/>
                  <w:enabled/>
                  <w:calcOnExit w:val="0"/>
                  <w:checkBox>
                    <w:sizeAuto/>
                    <w:default w:val="0"/>
                    <w:checked w:val="0"/>
                  </w:checkBox>
                </w:ffData>
              </w:fldChar>
            </w:r>
            <w:r w:rsidR="00225F7B" w:rsidRPr="00C471FA">
              <w:rPr>
                <w:rFonts w:ascii="Arial" w:hAnsi="Arial" w:cs="Arial"/>
                <w:szCs w:val="24"/>
              </w:rPr>
              <w:instrText xml:space="preserve"> FORMCHECKBOX </w:instrText>
            </w:r>
            <w:r w:rsidR="0023197C">
              <w:rPr>
                <w:rFonts w:ascii="Arial" w:hAnsi="Arial" w:cs="Arial"/>
                <w:szCs w:val="24"/>
              </w:rPr>
            </w:r>
            <w:r w:rsidR="0023197C">
              <w:rPr>
                <w:rFonts w:ascii="Arial" w:hAnsi="Arial" w:cs="Arial"/>
                <w:szCs w:val="24"/>
              </w:rPr>
              <w:fldChar w:fldCharType="separate"/>
            </w:r>
            <w:r w:rsidRPr="00C471FA">
              <w:rPr>
                <w:rFonts w:ascii="Arial" w:hAnsi="Arial" w:cs="Arial"/>
                <w:szCs w:val="24"/>
              </w:rPr>
              <w:fldChar w:fldCharType="end"/>
            </w:r>
          </w:p>
        </w:tc>
        <w:tc>
          <w:tcPr>
            <w:tcW w:w="9511" w:type="dxa"/>
            <w:tcBorders>
              <w:bottom w:val="single" w:sz="4" w:space="0" w:color="000000"/>
            </w:tcBorders>
          </w:tcPr>
          <w:p w:rsidR="00225F7B" w:rsidRPr="00491312" w:rsidRDefault="00225F7B" w:rsidP="009C1886">
            <w:pPr>
              <w:pStyle w:val="Default"/>
              <w:numPr>
                <w:ilvl w:val="0"/>
                <w:numId w:val="10"/>
              </w:numPr>
              <w:spacing w:before="120"/>
              <w:rPr>
                <w:rFonts w:ascii="Arial" w:hAnsi="Arial" w:cs="Arial"/>
                <w:sz w:val="22"/>
                <w:szCs w:val="22"/>
              </w:rPr>
            </w:pPr>
            <w:r w:rsidRPr="00491312">
              <w:rPr>
                <w:rFonts w:ascii="Arial" w:hAnsi="Arial" w:cs="Arial"/>
                <w:sz w:val="22"/>
                <w:szCs w:val="22"/>
              </w:rPr>
              <w:t xml:space="preserve">Where available use </w:t>
            </w:r>
            <w:r>
              <w:rPr>
                <w:rFonts w:ascii="Arial" w:hAnsi="Arial" w:cs="Arial"/>
                <w:sz w:val="22"/>
                <w:szCs w:val="22"/>
              </w:rPr>
              <w:t xml:space="preserve">Michigan </w:t>
            </w:r>
            <w:r w:rsidRPr="00491312">
              <w:rPr>
                <w:rFonts w:ascii="Arial" w:hAnsi="Arial" w:cs="Arial"/>
                <w:sz w:val="22"/>
                <w:szCs w:val="22"/>
              </w:rPr>
              <w:t>State University issued</w:t>
            </w:r>
            <w:r>
              <w:rPr>
                <w:rFonts w:ascii="Arial" w:hAnsi="Arial" w:cs="Arial"/>
                <w:sz w:val="22"/>
                <w:szCs w:val="22"/>
              </w:rPr>
              <w:t xml:space="preserve"> crop specific Integrated Pest M</w:t>
            </w:r>
            <w:r w:rsidRPr="00491312">
              <w:rPr>
                <w:rFonts w:ascii="Arial" w:hAnsi="Arial" w:cs="Arial"/>
                <w:sz w:val="22"/>
                <w:szCs w:val="22"/>
              </w:rPr>
              <w:t>anagement guidance for individual crops that indicate activities to be undertaken throughout the year based on the crop production cycle. Scouting for insects (both beneficial and pest), disease, weeds with dates and results</w:t>
            </w:r>
            <w:r>
              <w:rPr>
                <w:rFonts w:ascii="Arial" w:hAnsi="Arial" w:cs="Arial"/>
                <w:sz w:val="22"/>
                <w:szCs w:val="22"/>
              </w:rPr>
              <w:t>;</w:t>
            </w:r>
          </w:p>
          <w:p w:rsidR="00225F7B" w:rsidRDefault="00225F7B" w:rsidP="00225F7B">
            <w:pPr>
              <w:pStyle w:val="Default"/>
              <w:numPr>
                <w:ilvl w:val="0"/>
                <w:numId w:val="10"/>
              </w:numPr>
              <w:rPr>
                <w:rFonts w:ascii="Arial" w:hAnsi="Arial" w:cs="Arial"/>
                <w:sz w:val="22"/>
                <w:szCs w:val="22"/>
              </w:rPr>
            </w:pPr>
            <w:r w:rsidRPr="00491312">
              <w:rPr>
                <w:rFonts w:ascii="Arial" w:hAnsi="Arial" w:cs="Arial"/>
                <w:sz w:val="22"/>
                <w:szCs w:val="22"/>
              </w:rPr>
              <w:t xml:space="preserve">Where available, use </w:t>
            </w:r>
            <w:r>
              <w:rPr>
                <w:rFonts w:ascii="Arial" w:hAnsi="Arial" w:cs="Arial"/>
                <w:sz w:val="22"/>
                <w:szCs w:val="22"/>
              </w:rPr>
              <w:t xml:space="preserve">Michigan </w:t>
            </w:r>
            <w:r w:rsidRPr="00491312">
              <w:rPr>
                <w:rFonts w:ascii="Arial" w:hAnsi="Arial" w:cs="Arial"/>
                <w:sz w:val="22"/>
                <w:szCs w:val="22"/>
              </w:rPr>
              <w:t xml:space="preserve">State </w:t>
            </w:r>
            <w:r>
              <w:rPr>
                <w:rFonts w:ascii="Arial" w:hAnsi="Arial" w:cs="Arial"/>
                <w:sz w:val="22"/>
                <w:szCs w:val="22"/>
              </w:rPr>
              <w:t>University issued general I</w:t>
            </w:r>
            <w:r w:rsidRPr="00491312">
              <w:rPr>
                <w:rFonts w:ascii="Arial" w:hAnsi="Arial" w:cs="Arial"/>
                <w:sz w:val="22"/>
                <w:szCs w:val="22"/>
              </w:rPr>
              <w:t>ntegrated Pest Management guidance for individual crops, pests and diseases</w:t>
            </w:r>
            <w:r>
              <w:rPr>
                <w:rFonts w:ascii="Arial" w:hAnsi="Arial" w:cs="Arial"/>
                <w:sz w:val="22"/>
                <w:szCs w:val="22"/>
              </w:rPr>
              <w:t xml:space="preserve"> &amp;</w:t>
            </w:r>
            <w:r w:rsidRPr="00491312">
              <w:rPr>
                <w:rFonts w:ascii="Arial" w:hAnsi="Arial" w:cs="Arial"/>
                <w:sz w:val="22"/>
                <w:szCs w:val="22"/>
              </w:rPr>
              <w:t xml:space="preserve"> </w:t>
            </w:r>
            <w:r>
              <w:rPr>
                <w:rFonts w:ascii="Arial" w:hAnsi="Arial" w:cs="Arial"/>
                <w:sz w:val="22"/>
                <w:szCs w:val="22"/>
              </w:rPr>
              <w:t>w</w:t>
            </w:r>
            <w:r w:rsidRPr="00491312">
              <w:rPr>
                <w:rFonts w:ascii="Arial" w:hAnsi="Arial" w:cs="Arial"/>
                <w:sz w:val="22"/>
                <w:szCs w:val="22"/>
              </w:rPr>
              <w:t>eather forecasting</w:t>
            </w:r>
            <w:r w:rsidR="009C1886">
              <w:rPr>
                <w:rFonts w:ascii="Arial" w:hAnsi="Arial" w:cs="Arial"/>
                <w:sz w:val="22"/>
                <w:szCs w:val="22"/>
              </w:rPr>
              <w:t>.</w:t>
            </w:r>
          </w:p>
          <w:p w:rsidR="00225F7B" w:rsidRPr="00491312" w:rsidRDefault="00225F7B" w:rsidP="00225F7B">
            <w:pPr>
              <w:pStyle w:val="Default"/>
              <w:ind w:left="720"/>
              <w:rPr>
                <w:rFonts w:ascii="Arial" w:hAnsi="Arial" w:cs="Arial"/>
                <w:sz w:val="22"/>
                <w:szCs w:val="22"/>
              </w:rPr>
            </w:pPr>
          </w:p>
          <w:p w:rsidR="00225F7B" w:rsidRDefault="00225F7B" w:rsidP="00225F7B">
            <w:pPr>
              <w:pStyle w:val="Default"/>
              <w:ind w:left="720"/>
              <w:rPr>
                <w:rFonts w:ascii="Arial" w:hAnsi="Arial" w:cs="Arial"/>
                <w:sz w:val="22"/>
                <w:szCs w:val="22"/>
              </w:rPr>
            </w:pPr>
            <w:r w:rsidRPr="00491312">
              <w:rPr>
                <w:rFonts w:ascii="Arial" w:hAnsi="Arial" w:cs="Arial"/>
                <w:sz w:val="22"/>
                <w:szCs w:val="22"/>
              </w:rPr>
              <w:t>Note: There are non-state University organizations that likewise provide credible guidelines (i.e. Rodale Institute, Kutztown, PA).</w:t>
            </w:r>
          </w:p>
          <w:p w:rsidR="00225F7B" w:rsidRPr="00022B47" w:rsidRDefault="00225F7B" w:rsidP="00225F7B">
            <w:pPr>
              <w:pStyle w:val="Default"/>
              <w:rPr>
                <w:rFonts w:ascii="Arial" w:hAnsi="Arial" w:cs="Arial"/>
                <w:sz w:val="22"/>
                <w:szCs w:val="22"/>
              </w:rPr>
            </w:pPr>
          </w:p>
        </w:tc>
      </w:tr>
    </w:tbl>
    <w:p w:rsidR="009C1886" w:rsidRDefault="009C1886"/>
    <w:tbl>
      <w:tblPr>
        <w:tblpPr w:leftFromText="180" w:rightFromText="180" w:vertAnchor="text" w:horzAnchor="margin"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650"/>
        <w:gridCol w:w="9276"/>
      </w:tblGrid>
      <w:tr w:rsidR="00225F7B" w:rsidRPr="00C471FA" w:rsidTr="00D159FF">
        <w:tc>
          <w:tcPr>
            <w:tcW w:w="655" w:type="dxa"/>
            <w:tcBorders>
              <w:bottom w:val="single" w:sz="4" w:space="0" w:color="000000"/>
            </w:tcBorders>
            <w:shd w:val="clear" w:color="auto" w:fill="D9D9D9" w:themeFill="background1" w:themeFillShade="D9"/>
            <w:vAlign w:val="center"/>
          </w:tcPr>
          <w:p w:rsidR="00225F7B" w:rsidRPr="00FC0FB4" w:rsidRDefault="00225F7B" w:rsidP="00225F7B">
            <w:pPr>
              <w:tabs>
                <w:tab w:val="left" w:pos="6480"/>
              </w:tabs>
              <w:spacing w:before="120" w:after="120"/>
              <w:jc w:val="center"/>
              <w:rPr>
                <w:rFonts w:ascii="Arial" w:hAnsi="Arial" w:cs="Arial"/>
                <w:b/>
                <w:szCs w:val="24"/>
              </w:rPr>
            </w:pPr>
            <w:r>
              <w:rPr>
                <w:rFonts w:ascii="Arial" w:hAnsi="Arial" w:cs="Arial"/>
                <w:b/>
                <w:szCs w:val="24"/>
              </w:rPr>
              <w:lastRenderedPageBreak/>
              <w:t>6</w:t>
            </w:r>
            <w:r w:rsidRPr="00FC0FB4">
              <w:rPr>
                <w:rFonts w:ascii="Arial" w:hAnsi="Arial" w:cs="Arial"/>
                <w:b/>
                <w:szCs w:val="24"/>
              </w:rPr>
              <w:t>.</w:t>
            </w:r>
          </w:p>
        </w:tc>
        <w:tc>
          <w:tcPr>
            <w:tcW w:w="9511" w:type="dxa"/>
            <w:tcBorders>
              <w:bottom w:val="single" w:sz="4" w:space="0" w:color="000000"/>
            </w:tcBorders>
            <w:shd w:val="clear" w:color="auto" w:fill="D9D9D9" w:themeFill="background1" w:themeFillShade="D9"/>
          </w:tcPr>
          <w:p w:rsidR="00225F7B" w:rsidRPr="00FC6728" w:rsidRDefault="00225F7B" w:rsidP="00225F7B">
            <w:pPr>
              <w:tabs>
                <w:tab w:val="left" w:pos="6480"/>
              </w:tabs>
              <w:spacing w:before="120" w:after="120"/>
              <w:rPr>
                <w:rFonts w:ascii="Arial" w:hAnsi="Arial" w:cs="Arial"/>
                <w:b/>
                <w:szCs w:val="24"/>
              </w:rPr>
            </w:pPr>
            <w:r w:rsidRPr="00D159FF">
              <w:rPr>
                <w:rFonts w:ascii="Arial" w:hAnsi="Arial" w:cs="Arial"/>
                <w:b/>
                <w:szCs w:val="24"/>
              </w:rPr>
              <w:t>Record Keeping. This element addresses list of records that shall be maintained detailing:</w:t>
            </w:r>
          </w:p>
        </w:tc>
      </w:tr>
      <w:tr w:rsidR="00225F7B" w:rsidRPr="00C471FA" w:rsidTr="00D159FF">
        <w:tc>
          <w:tcPr>
            <w:tcW w:w="655" w:type="dxa"/>
            <w:tcBorders>
              <w:bottom w:val="single" w:sz="4" w:space="0" w:color="000000"/>
            </w:tcBorders>
            <w:shd w:val="clear" w:color="auto" w:fill="FFFFFF" w:themeFill="background1"/>
            <w:vAlign w:val="center"/>
          </w:tcPr>
          <w:p w:rsidR="00225F7B" w:rsidRPr="00C471FA" w:rsidRDefault="00715130" w:rsidP="00225F7B">
            <w:pPr>
              <w:tabs>
                <w:tab w:val="left" w:pos="6480"/>
              </w:tabs>
              <w:spacing w:before="120" w:after="120"/>
              <w:jc w:val="center"/>
              <w:rPr>
                <w:rFonts w:ascii="Arial" w:hAnsi="Arial" w:cs="Arial"/>
                <w:szCs w:val="24"/>
              </w:rPr>
            </w:pPr>
            <w:r w:rsidRPr="00C471FA">
              <w:rPr>
                <w:rFonts w:ascii="Arial" w:hAnsi="Arial" w:cs="Arial"/>
                <w:szCs w:val="24"/>
              </w:rPr>
              <w:fldChar w:fldCharType="begin">
                <w:ffData>
                  <w:name w:val="Check7"/>
                  <w:enabled/>
                  <w:calcOnExit w:val="0"/>
                  <w:checkBox>
                    <w:sizeAuto/>
                    <w:default w:val="0"/>
                    <w:checked w:val="0"/>
                  </w:checkBox>
                </w:ffData>
              </w:fldChar>
            </w:r>
            <w:r w:rsidR="00225F7B" w:rsidRPr="00C471FA">
              <w:rPr>
                <w:rFonts w:ascii="Arial" w:hAnsi="Arial" w:cs="Arial"/>
                <w:szCs w:val="24"/>
              </w:rPr>
              <w:instrText xml:space="preserve"> FORMCHECKBOX </w:instrText>
            </w:r>
            <w:r w:rsidR="0023197C">
              <w:rPr>
                <w:rFonts w:ascii="Arial" w:hAnsi="Arial" w:cs="Arial"/>
                <w:szCs w:val="24"/>
              </w:rPr>
            </w:r>
            <w:r w:rsidR="0023197C">
              <w:rPr>
                <w:rFonts w:ascii="Arial" w:hAnsi="Arial" w:cs="Arial"/>
                <w:szCs w:val="24"/>
              </w:rPr>
              <w:fldChar w:fldCharType="separate"/>
            </w:r>
            <w:r w:rsidRPr="00C471FA">
              <w:rPr>
                <w:rFonts w:ascii="Arial" w:hAnsi="Arial" w:cs="Arial"/>
                <w:szCs w:val="24"/>
              </w:rPr>
              <w:fldChar w:fldCharType="end"/>
            </w:r>
          </w:p>
        </w:tc>
        <w:tc>
          <w:tcPr>
            <w:tcW w:w="9511" w:type="dxa"/>
            <w:tcBorders>
              <w:bottom w:val="single" w:sz="4" w:space="0" w:color="000000"/>
            </w:tcBorders>
            <w:shd w:val="clear" w:color="auto" w:fill="FFFFFF" w:themeFill="background1"/>
          </w:tcPr>
          <w:p w:rsidR="00225F7B" w:rsidRPr="00EB7AE2" w:rsidRDefault="00225F7B" w:rsidP="00225F7B">
            <w:pPr>
              <w:pStyle w:val="Default"/>
              <w:numPr>
                <w:ilvl w:val="0"/>
                <w:numId w:val="11"/>
              </w:numPr>
              <w:rPr>
                <w:rFonts w:ascii="Arial" w:hAnsi="Arial" w:cs="Arial"/>
                <w:sz w:val="22"/>
                <w:szCs w:val="22"/>
              </w:rPr>
            </w:pPr>
            <w:r w:rsidRPr="00EB7AE2">
              <w:rPr>
                <w:rFonts w:ascii="Arial" w:hAnsi="Arial" w:cs="Arial"/>
                <w:sz w:val="22"/>
                <w:szCs w:val="22"/>
              </w:rPr>
              <w:t>Date of monitoring</w:t>
            </w:r>
            <w:r>
              <w:rPr>
                <w:rFonts w:ascii="Arial" w:hAnsi="Arial" w:cs="Arial"/>
                <w:sz w:val="22"/>
                <w:szCs w:val="22"/>
              </w:rPr>
              <w:t>;</w:t>
            </w:r>
          </w:p>
          <w:p w:rsidR="00225F7B" w:rsidRPr="00EB7AE2" w:rsidRDefault="00225F7B" w:rsidP="00225F7B">
            <w:pPr>
              <w:pStyle w:val="Default"/>
              <w:numPr>
                <w:ilvl w:val="0"/>
                <w:numId w:val="11"/>
              </w:numPr>
              <w:rPr>
                <w:rFonts w:ascii="Arial" w:hAnsi="Arial" w:cs="Arial"/>
                <w:sz w:val="22"/>
                <w:szCs w:val="22"/>
              </w:rPr>
            </w:pPr>
            <w:r w:rsidRPr="00EB7AE2">
              <w:rPr>
                <w:rFonts w:ascii="Arial" w:hAnsi="Arial" w:cs="Arial"/>
                <w:sz w:val="22"/>
                <w:szCs w:val="22"/>
              </w:rPr>
              <w:t>Results of monitoring</w:t>
            </w:r>
            <w:r>
              <w:rPr>
                <w:rFonts w:ascii="Arial" w:hAnsi="Arial" w:cs="Arial"/>
                <w:sz w:val="22"/>
                <w:szCs w:val="22"/>
              </w:rPr>
              <w:t>;</w:t>
            </w:r>
          </w:p>
          <w:p w:rsidR="00225F7B" w:rsidRPr="00EB7AE2" w:rsidRDefault="00225F7B" w:rsidP="00225F7B">
            <w:pPr>
              <w:pStyle w:val="Default"/>
              <w:numPr>
                <w:ilvl w:val="0"/>
                <w:numId w:val="11"/>
              </w:numPr>
              <w:rPr>
                <w:rFonts w:ascii="Arial" w:hAnsi="Arial" w:cs="Arial"/>
                <w:sz w:val="22"/>
                <w:szCs w:val="22"/>
              </w:rPr>
            </w:pPr>
            <w:r w:rsidRPr="00EB7AE2">
              <w:rPr>
                <w:rFonts w:ascii="Arial" w:hAnsi="Arial" w:cs="Arial"/>
                <w:sz w:val="22"/>
                <w:szCs w:val="22"/>
              </w:rPr>
              <w:t>Identification of both vertebrate and invertebrate pests</w:t>
            </w:r>
            <w:r>
              <w:rPr>
                <w:rFonts w:ascii="Arial" w:hAnsi="Arial" w:cs="Arial"/>
                <w:sz w:val="22"/>
                <w:szCs w:val="22"/>
              </w:rPr>
              <w:t>;</w:t>
            </w:r>
          </w:p>
          <w:p w:rsidR="00225F7B" w:rsidRPr="00EB7AE2" w:rsidRDefault="00225F7B" w:rsidP="00225F7B">
            <w:pPr>
              <w:pStyle w:val="Default"/>
              <w:numPr>
                <w:ilvl w:val="0"/>
                <w:numId w:val="11"/>
              </w:numPr>
              <w:rPr>
                <w:rFonts w:ascii="Arial" w:hAnsi="Arial" w:cs="Arial"/>
                <w:sz w:val="22"/>
                <w:szCs w:val="22"/>
              </w:rPr>
            </w:pPr>
            <w:r w:rsidRPr="00EB7AE2">
              <w:rPr>
                <w:rFonts w:ascii="Arial" w:hAnsi="Arial" w:cs="Arial"/>
                <w:sz w:val="22"/>
                <w:szCs w:val="22"/>
              </w:rPr>
              <w:t>Identification of beneficial insects enlisted</w:t>
            </w:r>
            <w:r>
              <w:rPr>
                <w:rFonts w:ascii="Arial" w:hAnsi="Arial" w:cs="Arial"/>
                <w:sz w:val="22"/>
                <w:szCs w:val="22"/>
              </w:rPr>
              <w:t>;</w:t>
            </w:r>
          </w:p>
          <w:p w:rsidR="00225F7B" w:rsidRPr="00EB7AE2" w:rsidRDefault="00225F7B" w:rsidP="00225F7B">
            <w:pPr>
              <w:pStyle w:val="Default"/>
              <w:numPr>
                <w:ilvl w:val="0"/>
                <w:numId w:val="11"/>
              </w:numPr>
              <w:rPr>
                <w:rFonts w:ascii="Arial" w:hAnsi="Arial" w:cs="Arial"/>
                <w:sz w:val="22"/>
                <w:szCs w:val="22"/>
              </w:rPr>
            </w:pPr>
            <w:r w:rsidRPr="00EB7AE2">
              <w:rPr>
                <w:rFonts w:ascii="Arial" w:hAnsi="Arial" w:cs="Arial"/>
                <w:sz w:val="22"/>
                <w:szCs w:val="22"/>
              </w:rPr>
              <w:t>Identification of crop and/or plant community condition</w:t>
            </w:r>
            <w:r>
              <w:rPr>
                <w:rFonts w:ascii="Arial" w:hAnsi="Arial" w:cs="Arial"/>
                <w:sz w:val="22"/>
                <w:szCs w:val="22"/>
              </w:rPr>
              <w:t>;</w:t>
            </w:r>
          </w:p>
          <w:p w:rsidR="00225F7B" w:rsidRPr="00EB7AE2" w:rsidRDefault="00225F7B" w:rsidP="00225F7B">
            <w:pPr>
              <w:pStyle w:val="Default"/>
              <w:numPr>
                <w:ilvl w:val="0"/>
                <w:numId w:val="11"/>
              </w:numPr>
              <w:rPr>
                <w:rFonts w:ascii="Arial" w:hAnsi="Arial" w:cs="Arial"/>
                <w:sz w:val="22"/>
                <w:szCs w:val="22"/>
              </w:rPr>
            </w:pPr>
            <w:r w:rsidRPr="00EB7AE2">
              <w:rPr>
                <w:rFonts w:ascii="Arial" w:hAnsi="Arial" w:cs="Arial"/>
                <w:sz w:val="22"/>
                <w:szCs w:val="22"/>
              </w:rPr>
              <w:t>Threshold of infestation</w:t>
            </w:r>
            <w:r>
              <w:rPr>
                <w:rFonts w:ascii="Arial" w:hAnsi="Arial" w:cs="Arial"/>
                <w:sz w:val="22"/>
                <w:szCs w:val="22"/>
              </w:rPr>
              <w:t>;</w:t>
            </w:r>
          </w:p>
          <w:p w:rsidR="00225F7B" w:rsidRPr="00EB7AE2" w:rsidRDefault="00225F7B" w:rsidP="00225F7B">
            <w:pPr>
              <w:pStyle w:val="Default"/>
              <w:numPr>
                <w:ilvl w:val="0"/>
                <w:numId w:val="11"/>
              </w:numPr>
              <w:rPr>
                <w:rFonts w:ascii="Arial" w:hAnsi="Arial" w:cs="Arial"/>
                <w:sz w:val="22"/>
                <w:szCs w:val="22"/>
              </w:rPr>
            </w:pPr>
            <w:r w:rsidRPr="00EB7AE2">
              <w:rPr>
                <w:rFonts w:ascii="Arial" w:hAnsi="Arial" w:cs="Arial"/>
                <w:sz w:val="22"/>
                <w:szCs w:val="22"/>
              </w:rPr>
              <w:t>Strategies implemented with dates</w:t>
            </w:r>
            <w:r>
              <w:rPr>
                <w:rFonts w:ascii="Arial" w:hAnsi="Arial" w:cs="Arial"/>
                <w:sz w:val="22"/>
                <w:szCs w:val="22"/>
              </w:rPr>
              <w:t>;</w:t>
            </w:r>
          </w:p>
          <w:p w:rsidR="00225F7B" w:rsidRPr="00EB7AE2" w:rsidRDefault="00225F7B" w:rsidP="00225F7B">
            <w:pPr>
              <w:pStyle w:val="Default"/>
              <w:numPr>
                <w:ilvl w:val="0"/>
                <w:numId w:val="11"/>
              </w:numPr>
              <w:rPr>
                <w:rFonts w:ascii="Arial" w:hAnsi="Arial" w:cs="Arial"/>
                <w:sz w:val="22"/>
                <w:szCs w:val="22"/>
              </w:rPr>
            </w:pPr>
            <w:r w:rsidRPr="00EB7AE2">
              <w:rPr>
                <w:rFonts w:ascii="Arial" w:hAnsi="Arial" w:cs="Arial"/>
                <w:sz w:val="22"/>
                <w:szCs w:val="22"/>
              </w:rPr>
              <w:t xml:space="preserve">All records required by state and federal </w:t>
            </w:r>
            <w:r>
              <w:rPr>
                <w:rFonts w:ascii="Arial" w:hAnsi="Arial" w:cs="Arial"/>
                <w:sz w:val="22"/>
                <w:szCs w:val="22"/>
              </w:rPr>
              <w:t>regulations</w:t>
            </w:r>
            <w:r w:rsidR="0023197C">
              <w:rPr>
                <w:rFonts w:ascii="Arial" w:hAnsi="Arial" w:cs="Arial"/>
                <w:sz w:val="22"/>
                <w:szCs w:val="22"/>
              </w:rPr>
              <w:t xml:space="preserve"> (including Drift Management Plan</w:t>
            </w:r>
            <w:r>
              <w:rPr>
                <w:rFonts w:ascii="Arial" w:hAnsi="Arial" w:cs="Arial"/>
                <w:sz w:val="22"/>
                <w:szCs w:val="22"/>
              </w:rPr>
              <w:t>;</w:t>
            </w:r>
          </w:p>
          <w:p w:rsidR="00225F7B" w:rsidRPr="009D0544" w:rsidRDefault="00225F7B" w:rsidP="00225F7B">
            <w:pPr>
              <w:pStyle w:val="Default"/>
              <w:numPr>
                <w:ilvl w:val="0"/>
                <w:numId w:val="8"/>
              </w:numPr>
              <w:rPr>
                <w:rFonts w:ascii="Arial" w:hAnsi="Arial" w:cs="Arial"/>
                <w:sz w:val="22"/>
                <w:szCs w:val="22"/>
              </w:rPr>
            </w:pPr>
            <w:r w:rsidRPr="00EB7AE2">
              <w:rPr>
                <w:rFonts w:ascii="Arial" w:hAnsi="Arial" w:cs="Arial"/>
                <w:sz w:val="22"/>
                <w:szCs w:val="22"/>
              </w:rPr>
              <w:t xml:space="preserve">Records required or needed as part of the </w:t>
            </w:r>
            <w:r>
              <w:rPr>
                <w:rFonts w:ascii="Arial" w:hAnsi="Arial" w:cs="Arial"/>
                <w:sz w:val="22"/>
                <w:szCs w:val="22"/>
              </w:rPr>
              <w:t>Michigan S</w:t>
            </w:r>
            <w:r w:rsidRPr="00EB7AE2">
              <w:rPr>
                <w:rFonts w:ascii="Arial" w:hAnsi="Arial" w:cs="Arial"/>
                <w:sz w:val="22"/>
                <w:szCs w:val="22"/>
              </w:rPr>
              <w:t>tate University IPM guidelines being used.</w:t>
            </w:r>
          </w:p>
        </w:tc>
      </w:tr>
    </w:tbl>
    <w:p w:rsidR="009C1886" w:rsidRDefault="009C1886"/>
    <w:tbl>
      <w:tblPr>
        <w:tblStyle w:val="TableGrid"/>
        <w:tblW w:w="0" w:type="auto"/>
        <w:tblLook w:val="04A0" w:firstRow="1" w:lastRow="0" w:firstColumn="1" w:lastColumn="0" w:noHBand="0" w:noVBand="1"/>
      </w:tblPr>
      <w:tblGrid>
        <w:gridCol w:w="590"/>
        <w:gridCol w:w="539"/>
        <w:gridCol w:w="6081"/>
        <w:gridCol w:w="2716"/>
      </w:tblGrid>
      <w:tr w:rsidR="006C3D8A" w:rsidTr="0051516F">
        <w:trPr>
          <w:trHeight w:val="578"/>
        </w:trPr>
        <w:tc>
          <w:tcPr>
            <w:tcW w:w="590" w:type="dxa"/>
            <w:shd w:val="clear" w:color="auto" w:fill="D9D9D9" w:themeFill="background1" w:themeFillShade="D9"/>
          </w:tcPr>
          <w:p w:rsidR="006C3D8A" w:rsidRPr="00ED46A7" w:rsidRDefault="006C3D8A" w:rsidP="00572AB3">
            <w:pPr>
              <w:rPr>
                <w:b/>
              </w:rPr>
            </w:pPr>
            <w:r w:rsidRPr="00ED46A7">
              <w:rPr>
                <w:b/>
              </w:rPr>
              <w:t>Yes</w:t>
            </w:r>
          </w:p>
        </w:tc>
        <w:tc>
          <w:tcPr>
            <w:tcW w:w="540" w:type="dxa"/>
            <w:shd w:val="clear" w:color="auto" w:fill="D9D9D9" w:themeFill="background1" w:themeFillShade="D9"/>
          </w:tcPr>
          <w:p w:rsidR="006C3D8A" w:rsidRPr="00ED46A7" w:rsidRDefault="006C3D8A" w:rsidP="00572AB3">
            <w:pPr>
              <w:rPr>
                <w:b/>
              </w:rPr>
            </w:pPr>
            <w:r w:rsidRPr="00ED46A7">
              <w:rPr>
                <w:b/>
              </w:rPr>
              <w:t>No</w:t>
            </w:r>
          </w:p>
        </w:tc>
        <w:tc>
          <w:tcPr>
            <w:tcW w:w="8968" w:type="dxa"/>
            <w:gridSpan w:val="2"/>
            <w:shd w:val="clear" w:color="auto" w:fill="D9D9D9" w:themeFill="background1" w:themeFillShade="D9"/>
          </w:tcPr>
          <w:p w:rsidR="006C3D8A" w:rsidRPr="000279AC" w:rsidRDefault="006C3D8A" w:rsidP="00572AB3">
            <w:pPr>
              <w:rPr>
                <w:b/>
              </w:rPr>
            </w:pPr>
            <w:r>
              <w:rPr>
                <w:b/>
              </w:rPr>
              <w:t>Checklist Approval</w:t>
            </w:r>
          </w:p>
        </w:tc>
      </w:tr>
      <w:tr w:rsidR="006C3D8A" w:rsidTr="006C3D8A">
        <w:tc>
          <w:tcPr>
            <w:tcW w:w="590" w:type="dxa"/>
            <w:vAlign w:val="center"/>
          </w:tcPr>
          <w:p w:rsidR="006C3D8A" w:rsidRPr="00F64D18" w:rsidRDefault="006C3D8A" w:rsidP="00572AB3">
            <w:pPr>
              <w:jc w:val="center"/>
              <w:rPr>
                <w:b/>
              </w:rPr>
            </w:pPr>
          </w:p>
        </w:tc>
        <w:tc>
          <w:tcPr>
            <w:tcW w:w="540" w:type="dxa"/>
            <w:vAlign w:val="center"/>
          </w:tcPr>
          <w:p w:rsidR="006C3D8A" w:rsidRPr="00F64D18" w:rsidRDefault="006C3D8A" w:rsidP="00572AB3">
            <w:pPr>
              <w:jc w:val="center"/>
              <w:rPr>
                <w:b/>
              </w:rPr>
            </w:pPr>
          </w:p>
        </w:tc>
        <w:tc>
          <w:tcPr>
            <w:tcW w:w="8968" w:type="dxa"/>
            <w:gridSpan w:val="2"/>
          </w:tcPr>
          <w:p w:rsidR="006C3D8A" w:rsidRDefault="006C3D8A" w:rsidP="00572AB3">
            <w:r>
              <w:t xml:space="preserve">I have reviewed this </w:t>
            </w:r>
            <w:r w:rsidR="003D1F82">
              <w:t>Integrated Pest Management</w:t>
            </w:r>
            <w:r>
              <w:t xml:space="preserve"> Plan and it meets all the criteria of the Conservation Activity Plan 1</w:t>
            </w:r>
            <w:r w:rsidR="003D1F82">
              <w:t>14</w:t>
            </w:r>
            <w:r>
              <w:t xml:space="preserve"> in accordance with </w:t>
            </w:r>
            <w:r w:rsidR="00572AB3">
              <w:t>NRCS-Michigan Field Office Technical Guide</w:t>
            </w:r>
            <w:r>
              <w:t xml:space="preserve">. </w:t>
            </w:r>
          </w:p>
        </w:tc>
      </w:tr>
      <w:tr w:rsidR="009C1886" w:rsidTr="009C1886">
        <w:trPr>
          <w:trHeight w:val="785"/>
        </w:trPr>
        <w:tc>
          <w:tcPr>
            <w:tcW w:w="10098" w:type="dxa"/>
            <w:gridSpan w:val="4"/>
          </w:tcPr>
          <w:p w:rsidR="009C1886" w:rsidRPr="00F64D18" w:rsidRDefault="009C1886" w:rsidP="009C1886">
            <w:pPr>
              <w:rPr>
                <w:b/>
              </w:rPr>
            </w:pPr>
            <w:r>
              <w:t>NRCS Representative Name and Title (print or type):</w:t>
            </w:r>
          </w:p>
        </w:tc>
      </w:tr>
      <w:tr w:rsidR="009C1886" w:rsidTr="009C1886">
        <w:trPr>
          <w:trHeight w:val="803"/>
        </w:trPr>
        <w:tc>
          <w:tcPr>
            <w:tcW w:w="7340" w:type="dxa"/>
            <w:gridSpan w:val="3"/>
          </w:tcPr>
          <w:p w:rsidR="009C1886" w:rsidRDefault="009C1886" w:rsidP="00572AB3">
            <w:r>
              <w:t>NRCS Representative Signature:</w:t>
            </w:r>
          </w:p>
          <w:p w:rsidR="009C1886" w:rsidRDefault="009C1886" w:rsidP="00572AB3"/>
        </w:tc>
        <w:tc>
          <w:tcPr>
            <w:tcW w:w="2758" w:type="dxa"/>
          </w:tcPr>
          <w:p w:rsidR="009C1886" w:rsidRDefault="009C1886" w:rsidP="00572AB3">
            <w:r>
              <w:t>Date:</w:t>
            </w:r>
          </w:p>
        </w:tc>
      </w:tr>
      <w:tr w:rsidR="006C3D8A" w:rsidTr="00907F48">
        <w:trPr>
          <w:trHeight w:val="4493"/>
        </w:trPr>
        <w:tc>
          <w:tcPr>
            <w:tcW w:w="10098" w:type="dxa"/>
            <w:gridSpan w:val="4"/>
          </w:tcPr>
          <w:p w:rsidR="00FF3224" w:rsidRDefault="00FF3224" w:rsidP="009C1886">
            <w:pPr>
              <w:spacing w:before="120"/>
              <w:rPr>
                <w:sz w:val="20"/>
              </w:rPr>
            </w:pPr>
            <w:r w:rsidRPr="00AB0CD9">
              <w:rPr>
                <w:sz w:val="20"/>
                <w:u w:val="single"/>
              </w:rPr>
              <w:t>Notes</w:t>
            </w:r>
            <w:r>
              <w:rPr>
                <w:sz w:val="20"/>
                <w:u w:val="single"/>
              </w:rPr>
              <w:t>:</w:t>
            </w:r>
            <w:r>
              <w:rPr>
                <w:sz w:val="20"/>
              </w:rPr>
              <w:t xml:space="preserve">  </w:t>
            </w:r>
            <w:r w:rsidRPr="00ED46A7">
              <w:rPr>
                <w:sz w:val="20"/>
              </w:rPr>
              <w:t xml:space="preserve">If </w:t>
            </w:r>
            <w:r>
              <w:rPr>
                <w:sz w:val="20"/>
              </w:rPr>
              <w:t>the plan is inadequate</w:t>
            </w:r>
            <w:r w:rsidRPr="00ED46A7">
              <w:rPr>
                <w:sz w:val="20"/>
              </w:rPr>
              <w:t xml:space="preserve">, include </w:t>
            </w:r>
            <w:r w:rsidR="00684160">
              <w:rPr>
                <w:sz w:val="20"/>
              </w:rPr>
              <w:t xml:space="preserve">a </w:t>
            </w:r>
            <w:r>
              <w:rPr>
                <w:sz w:val="20"/>
              </w:rPr>
              <w:t xml:space="preserve">description of </w:t>
            </w:r>
            <w:r w:rsidR="00684160">
              <w:rPr>
                <w:sz w:val="20"/>
              </w:rPr>
              <w:t xml:space="preserve">all </w:t>
            </w:r>
            <w:r>
              <w:rPr>
                <w:sz w:val="20"/>
              </w:rPr>
              <w:t>deficiencies</w:t>
            </w:r>
            <w:r w:rsidR="00684160">
              <w:rPr>
                <w:sz w:val="20"/>
              </w:rPr>
              <w:t>,</w:t>
            </w:r>
            <w:r>
              <w:rPr>
                <w:sz w:val="20"/>
              </w:rPr>
              <w:t xml:space="preserve"> including missing items that need to be added and other corrective actions as needed.</w:t>
            </w:r>
          </w:p>
          <w:p w:rsidR="006C3D8A" w:rsidRDefault="006C3D8A" w:rsidP="00572AB3">
            <w:pPr>
              <w:rPr>
                <w:sz w:val="20"/>
              </w:rPr>
            </w:pPr>
          </w:p>
          <w:p w:rsidR="006C3D8A" w:rsidRDefault="006C3D8A" w:rsidP="00572AB3">
            <w:pPr>
              <w:rPr>
                <w:sz w:val="20"/>
              </w:rPr>
            </w:pPr>
          </w:p>
          <w:p w:rsidR="006C3D8A" w:rsidRPr="00ED46A7" w:rsidRDefault="006C3D8A" w:rsidP="00572AB3">
            <w:pPr>
              <w:rPr>
                <w:sz w:val="20"/>
              </w:rPr>
            </w:pPr>
          </w:p>
        </w:tc>
      </w:tr>
    </w:tbl>
    <w:p w:rsidR="00FF3224" w:rsidRPr="005A69F6" w:rsidRDefault="00046FA3" w:rsidP="009C1886">
      <w:pPr>
        <w:pStyle w:val="Default"/>
        <w:spacing w:before="120"/>
        <w:rPr>
          <w:rFonts w:ascii="Arial" w:hAnsi="Arial" w:cs="Arial"/>
          <w:sz w:val="22"/>
          <w:szCs w:val="22"/>
        </w:rPr>
      </w:pPr>
      <w:r w:rsidRPr="005A69F6">
        <w:rPr>
          <w:rFonts w:ascii="Arial" w:hAnsi="Arial" w:cs="Arial"/>
          <w:b/>
          <w:sz w:val="22"/>
          <w:szCs w:val="22"/>
          <w:u w:val="single"/>
        </w:rPr>
        <w:t xml:space="preserve">Certified </w:t>
      </w:r>
      <w:r w:rsidR="00FF3224" w:rsidRPr="005A69F6">
        <w:rPr>
          <w:rFonts w:ascii="Arial" w:hAnsi="Arial" w:cs="Arial"/>
          <w:b/>
          <w:sz w:val="22"/>
          <w:szCs w:val="22"/>
          <w:u w:val="single"/>
        </w:rPr>
        <w:t>TSPs</w:t>
      </w:r>
      <w:r w:rsidR="00FF3224" w:rsidRPr="005A69F6">
        <w:rPr>
          <w:rFonts w:ascii="Arial" w:hAnsi="Arial" w:cs="Arial"/>
          <w:sz w:val="22"/>
          <w:szCs w:val="22"/>
        </w:rPr>
        <w:t xml:space="preserve">: </w:t>
      </w:r>
      <w:r w:rsidR="00855BE0" w:rsidRPr="005A69F6">
        <w:rPr>
          <w:rFonts w:ascii="Arial" w:hAnsi="Arial" w:cs="Arial"/>
          <w:sz w:val="22"/>
          <w:szCs w:val="22"/>
        </w:rPr>
        <w:t xml:space="preserve"> S</w:t>
      </w:r>
      <w:r w:rsidR="00FF3224" w:rsidRPr="005A69F6">
        <w:rPr>
          <w:rFonts w:ascii="Arial" w:hAnsi="Arial" w:cs="Arial"/>
          <w:sz w:val="22"/>
          <w:szCs w:val="22"/>
        </w:rPr>
        <w:t xml:space="preserve">ubmit the completed Integrated Pest Management Plan to the local NRCS Field Office servicing the client. </w:t>
      </w:r>
    </w:p>
    <w:p w:rsidR="0047051A" w:rsidRPr="005A69F6" w:rsidRDefault="0047051A" w:rsidP="00046FA3">
      <w:pPr>
        <w:pStyle w:val="Default"/>
        <w:rPr>
          <w:rFonts w:ascii="Arial" w:hAnsi="Arial" w:cs="Arial"/>
          <w:sz w:val="22"/>
          <w:szCs w:val="22"/>
        </w:rPr>
      </w:pPr>
      <w:bookmarkStart w:id="0" w:name="_GoBack"/>
      <w:bookmarkEnd w:id="0"/>
    </w:p>
    <w:p w:rsidR="005A69F6" w:rsidRPr="008E06FF" w:rsidRDefault="005A69F6" w:rsidP="008E06FF">
      <w:pPr>
        <w:pStyle w:val="Default"/>
        <w:rPr>
          <w:rFonts w:ascii="Arial" w:hAnsi="Arial" w:cs="Arial"/>
          <w:sz w:val="22"/>
          <w:szCs w:val="22"/>
        </w:rPr>
      </w:pPr>
      <w:r w:rsidRPr="005A69F6">
        <w:rPr>
          <w:rFonts w:ascii="Arial" w:hAnsi="Arial" w:cs="Arial"/>
          <w:b/>
          <w:sz w:val="22"/>
          <w:szCs w:val="22"/>
          <w:u w:val="single"/>
        </w:rPr>
        <w:t>NRCS Reviewers</w:t>
      </w:r>
      <w:r w:rsidRPr="005A69F6">
        <w:rPr>
          <w:rFonts w:ascii="Arial" w:hAnsi="Arial" w:cs="Arial"/>
          <w:sz w:val="22"/>
          <w:szCs w:val="22"/>
        </w:rPr>
        <w:t xml:space="preserve">: submit a copy of the completed checklist to the State Resource Conservationist &amp; maintain a copy in the case file for contract documentation.  If the local conservationist does not have the appropriate </w:t>
      </w:r>
      <w:r w:rsidR="008E06FF">
        <w:rPr>
          <w:rFonts w:ascii="Arial" w:hAnsi="Arial" w:cs="Arial"/>
          <w:sz w:val="22"/>
          <w:szCs w:val="22"/>
        </w:rPr>
        <w:t>P</w:t>
      </w:r>
      <w:r w:rsidRPr="005A69F6">
        <w:rPr>
          <w:rFonts w:ascii="Arial" w:hAnsi="Arial" w:cs="Arial"/>
          <w:sz w:val="22"/>
          <w:szCs w:val="22"/>
        </w:rPr>
        <w:t xml:space="preserve">est </w:t>
      </w:r>
      <w:r w:rsidR="008E06FF">
        <w:rPr>
          <w:rFonts w:ascii="Arial" w:hAnsi="Arial" w:cs="Arial"/>
          <w:sz w:val="22"/>
          <w:szCs w:val="22"/>
        </w:rPr>
        <w:t>M</w:t>
      </w:r>
      <w:r w:rsidRPr="005A69F6">
        <w:rPr>
          <w:rFonts w:ascii="Arial" w:hAnsi="Arial" w:cs="Arial"/>
          <w:sz w:val="22"/>
          <w:szCs w:val="22"/>
        </w:rPr>
        <w:t xml:space="preserve">anagement </w:t>
      </w:r>
      <w:r w:rsidR="008E06FF">
        <w:rPr>
          <w:rFonts w:ascii="Arial" w:hAnsi="Arial" w:cs="Arial"/>
          <w:sz w:val="22"/>
          <w:szCs w:val="22"/>
        </w:rPr>
        <w:t>C</w:t>
      </w:r>
      <w:r w:rsidRPr="005A69F6">
        <w:rPr>
          <w:rFonts w:ascii="Arial" w:hAnsi="Arial" w:cs="Arial"/>
          <w:sz w:val="22"/>
          <w:szCs w:val="22"/>
        </w:rPr>
        <w:t xml:space="preserve">ertification to review the plan forward the plan to your </w:t>
      </w:r>
      <w:r w:rsidR="008E06FF">
        <w:rPr>
          <w:rFonts w:ascii="Arial" w:hAnsi="Arial" w:cs="Arial"/>
          <w:sz w:val="22"/>
          <w:szCs w:val="22"/>
        </w:rPr>
        <w:t>A</w:t>
      </w:r>
      <w:r w:rsidRPr="005A69F6">
        <w:rPr>
          <w:rFonts w:ascii="Arial" w:hAnsi="Arial" w:cs="Arial"/>
          <w:sz w:val="22"/>
          <w:szCs w:val="22"/>
        </w:rPr>
        <w:t xml:space="preserve">rea </w:t>
      </w:r>
      <w:r w:rsidR="008E06FF">
        <w:rPr>
          <w:rFonts w:ascii="Arial" w:hAnsi="Arial" w:cs="Arial"/>
          <w:sz w:val="22"/>
          <w:szCs w:val="22"/>
        </w:rPr>
        <w:t>O</w:t>
      </w:r>
      <w:r w:rsidRPr="005A69F6">
        <w:rPr>
          <w:rFonts w:ascii="Arial" w:hAnsi="Arial" w:cs="Arial"/>
          <w:sz w:val="22"/>
          <w:szCs w:val="22"/>
        </w:rPr>
        <w:t>ffice for review.</w:t>
      </w:r>
    </w:p>
    <w:sectPr w:rsidR="005A69F6" w:rsidRPr="008E06FF" w:rsidSect="009C1886">
      <w:headerReference w:type="even" r:id="rId14"/>
      <w:headerReference w:type="default" r:id="rId15"/>
      <w:footerReference w:type="default" r:id="rId16"/>
      <w:headerReference w:type="first" r:id="rId17"/>
      <w:type w:val="continuous"/>
      <w:pgSz w:w="12240" w:h="15840" w:code="1"/>
      <w:pgMar w:top="240" w:right="1152" w:bottom="240" w:left="1152" w:header="576" w:footer="576"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AEF" w:rsidRDefault="00572AEF">
      <w:r>
        <w:separator/>
      </w:r>
    </w:p>
  </w:endnote>
  <w:endnote w:type="continuationSeparator" w:id="0">
    <w:p w:rsidR="00572AEF" w:rsidRDefault="0057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64" w:rsidRPr="00DB55B5" w:rsidRDefault="008F0764" w:rsidP="009C1886">
    <w:pPr>
      <w:pStyle w:val="Footer"/>
      <w:tabs>
        <w:tab w:val="clear" w:pos="8640"/>
        <w:tab w:val="right" w:pos="9720"/>
      </w:tabs>
      <w:rPr>
        <w:rFonts w:ascii="Arial" w:hAnsi="Arial" w:cs="Arial"/>
        <w:i/>
        <w:sz w:val="20"/>
      </w:rPr>
    </w:pPr>
    <w:r>
      <w:rPr>
        <w:rFonts w:ascii="Arial" w:hAnsi="Arial" w:cs="Arial"/>
        <w:i/>
        <w:sz w:val="20"/>
      </w:rPr>
      <w:t>Michigan Integrated Pest Management</w:t>
    </w:r>
    <w:r w:rsidRPr="00DB55B5">
      <w:rPr>
        <w:rFonts w:ascii="Arial" w:hAnsi="Arial" w:cs="Arial"/>
        <w:i/>
        <w:sz w:val="20"/>
      </w:rPr>
      <w:t xml:space="preserve"> Plan Checklist – Code 1</w:t>
    </w:r>
    <w:r>
      <w:rPr>
        <w:rFonts w:ascii="Arial" w:hAnsi="Arial" w:cs="Arial"/>
        <w:i/>
        <w:sz w:val="20"/>
      </w:rPr>
      <w:t>14</w:t>
    </w:r>
    <w:r w:rsidRPr="00DB55B5">
      <w:rPr>
        <w:rFonts w:ascii="Arial" w:hAnsi="Arial" w:cs="Arial"/>
        <w:i/>
        <w:sz w:val="20"/>
      </w:rPr>
      <w:tab/>
    </w:r>
    <w:r w:rsidR="0023197C">
      <w:rPr>
        <w:rFonts w:ascii="Arial" w:hAnsi="Arial" w:cs="Arial"/>
        <w:i/>
        <w:sz w:val="20"/>
      </w:rPr>
      <w:t>November</w:t>
    </w:r>
    <w:r w:rsidR="00907F48">
      <w:rPr>
        <w:rFonts w:ascii="Arial" w:hAnsi="Arial" w:cs="Arial"/>
        <w:i/>
        <w:sz w:val="20"/>
      </w:rPr>
      <w:t xml:space="preserve"> 2017</w:t>
    </w:r>
  </w:p>
  <w:p w:rsidR="008F0764" w:rsidRDefault="008F076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64" w:rsidRDefault="008F0764">
    <w:pPr>
      <w:pStyle w:val="Footer"/>
      <w:jc w:val="right"/>
    </w:pPr>
  </w:p>
  <w:p w:rsidR="008F0764" w:rsidRDefault="008F076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64" w:rsidRPr="00DB55B5" w:rsidRDefault="008F0764" w:rsidP="009C1886">
    <w:pPr>
      <w:pStyle w:val="Footer"/>
      <w:tabs>
        <w:tab w:val="clear" w:pos="8640"/>
        <w:tab w:val="right" w:pos="9720"/>
      </w:tabs>
      <w:rPr>
        <w:rFonts w:ascii="Arial" w:hAnsi="Arial" w:cs="Arial"/>
        <w:i/>
        <w:sz w:val="20"/>
      </w:rPr>
    </w:pPr>
    <w:r>
      <w:rPr>
        <w:rFonts w:ascii="Arial" w:hAnsi="Arial" w:cs="Arial"/>
        <w:i/>
        <w:sz w:val="20"/>
      </w:rPr>
      <w:t>Michigan Integrated Pest Management</w:t>
    </w:r>
    <w:r w:rsidRPr="00DB55B5">
      <w:rPr>
        <w:rFonts w:ascii="Arial" w:hAnsi="Arial" w:cs="Arial"/>
        <w:i/>
        <w:sz w:val="20"/>
      </w:rPr>
      <w:t xml:space="preserve"> Plan Checklist – Code 1</w:t>
    </w:r>
    <w:r>
      <w:rPr>
        <w:rFonts w:ascii="Arial" w:hAnsi="Arial" w:cs="Arial"/>
        <w:i/>
        <w:sz w:val="20"/>
      </w:rPr>
      <w:t>14</w:t>
    </w:r>
    <w:r w:rsidRPr="00DB55B5">
      <w:rPr>
        <w:rFonts w:ascii="Arial" w:hAnsi="Arial" w:cs="Arial"/>
        <w:i/>
        <w:sz w:val="20"/>
      </w:rPr>
      <w:tab/>
    </w:r>
    <w:r w:rsidR="0023197C">
      <w:rPr>
        <w:rFonts w:ascii="Arial" w:hAnsi="Arial" w:cs="Arial"/>
        <w:i/>
        <w:sz w:val="20"/>
      </w:rPr>
      <w:t>November</w:t>
    </w:r>
    <w:r w:rsidR="00907F48">
      <w:rPr>
        <w:rFonts w:ascii="Arial" w:hAnsi="Arial" w:cs="Arial"/>
        <w:i/>
        <w:sz w:val="20"/>
      </w:rPr>
      <w:t xml:space="preserve"> 2017</w:t>
    </w:r>
  </w:p>
  <w:p w:rsidR="008F0764" w:rsidRPr="00DB55B5" w:rsidRDefault="008F0764" w:rsidP="00DB5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AEF" w:rsidRDefault="00572AEF">
      <w:r>
        <w:separator/>
      </w:r>
    </w:p>
  </w:footnote>
  <w:footnote w:type="continuationSeparator" w:id="0">
    <w:p w:rsidR="00572AEF" w:rsidRDefault="00572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86" w:rsidRDefault="009C1886" w:rsidP="009C1886">
    <w:pPr>
      <w:pStyle w:val="Header"/>
      <w:jc w:val="center"/>
    </w:pPr>
  </w:p>
  <w:p w:rsidR="009C1886" w:rsidRDefault="009C1886" w:rsidP="009C1886">
    <w:pPr>
      <w:pStyle w:val="Header"/>
      <w:jc w:val="center"/>
    </w:pPr>
    <w:r>
      <w:t>United States Department of Agriculture</w:t>
    </w:r>
  </w:p>
  <w:p w:rsidR="009C1886" w:rsidRDefault="009C1886" w:rsidP="009C1886">
    <w:pPr>
      <w:pStyle w:val="Header"/>
      <w:jc w:val="center"/>
    </w:pPr>
    <w:r>
      <w:t>Natural Resources Conservation Service</w:t>
    </w:r>
  </w:p>
  <w:p w:rsidR="009C1886" w:rsidRDefault="009C1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64" w:rsidRDefault="008F07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64" w:rsidRDefault="008F0764">
    <w:pPr>
      <w:pStyle w:val="Header"/>
    </w:pPr>
  </w:p>
  <w:p w:rsidR="008F0764" w:rsidRDefault="008F07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64" w:rsidRDefault="008F07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64" w:rsidRDefault="008F076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86" w:rsidRDefault="009C1886" w:rsidP="009C1886">
    <w:pPr>
      <w:pStyle w:val="Header"/>
      <w:jc w:val="center"/>
    </w:pPr>
    <w:r>
      <w:t>United States Department of Agriculture</w:t>
    </w:r>
  </w:p>
  <w:p w:rsidR="009C1886" w:rsidRDefault="009C1886" w:rsidP="009C1886">
    <w:pPr>
      <w:pStyle w:val="Header"/>
      <w:jc w:val="center"/>
    </w:pPr>
    <w:r>
      <w:t>Natural Resources Conservation Service</w:t>
    </w:r>
  </w:p>
  <w:p w:rsidR="008F0764" w:rsidRPr="008F0764" w:rsidRDefault="008F0764" w:rsidP="008F076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64" w:rsidRDefault="008F0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B19A2"/>
    <w:multiLevelType w:val="hybridMultilevel"/>
    <w:tmpl w:val="18EC7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45F6F"/>
    <w:multiLevelType w:val="hybridMultilevel"/>
    <w:tmpl w:val="3E14F002"/>
    <w:lvl w:ilvl="0" w:tplc="2BA81656">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C80591"/>
    <w:multiLevelType w:val="hybridMultilevel"/>
    <w:tmpl w:val="02188B06"/>
    <w:lvl w:ilvl="0" w:tplc="ED683442">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E02C7E"/>
    <w:multiLevelType w:val="multilevel"/>
    <w:tmpl w:val="AE9C36C8"/>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2F51D44"/>
    <w:multiLevelType w:val="hybridMultilevel"/>
    <w:tmpl w:val="CF0474A4"/>
    <w:lvl w:ilvl="0" w:tplc="4660397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10529"/>
    <w:multiLevelType w:val="hybridMultilevel"/>
    <w:tmpl w:val="7D606B68"/>
    <w:lvl w:ilvl="0" w:tplc="D1EC018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D4D4A"/>
    <w:multiLevelType w:val="hybridMultilevel"/>
    <w:tmpl w:val="C6869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888"/>
    <w:multiLevelType w:val="hybridMultilevel"/>
    <w:tmpl w:val="2402C900"/>
    <w:lvl w:ilvl="0" w:tplc="8968DE50">
      <w:start w:val="1"/>
      <w:numFmt w:val="decimal"/>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CB5DEF"/>
    <w:multiLevelType w:val="hybridMultilevel"/>
    <w:tmpl w:val="8D0CA5D4"/>
    <w:lvl w:ilvl="0" w:tplc="21CE49D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04393"/>
    <w:multiLevelType w:val="hybridMultilevel"/>
    <w:tmpl w:val="46B289DC"/>
    <w:lvl w:ilvl="0" w:tplc="CFB86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3323A0"/>
    <w:multiLevelType w:val="hybridMultilevel"/>
    <w:tmpl w:val="AF224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885039"/>
    <w:multiLevelType w:val="hybridMultilevel"/>
    <w:tmpl w:val="9B3E1A4A"/>
    <w:lvl w:ilvl="0" w:tplc="0AC6C2F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234309"/>
    <w:multiLevelType w:val="hybridMultilevel"/>
    <w:tmpl w:val="44C4A6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7"/>
  </w:num>
  <w:num w:numId="5">
    <w:abstractNumId w:val="11"/>
  </w:num>
  <w:num w:numId="6">
    <w:abstractNumId w:val="9"/>
  </w:num>
  <w:num w:numId="7">
    <w:abstractNumId w:val="3"/>
  </w:num>
  <w:num w:numId="8">
    <w:abstractNumId w:val="4"/>
  </w:num>
  <w:num w:numId="9">
    <w:abstractNumId w:val="12"/>
  </w:num>
  <w:num w:numId="10">
    <w:abstractNumId w:val="5"/>
  </w:num>
  <w:num w:numId="11">
    <w:abstractNumId w:val="0"/>
  </w:num>
  <w:num w:numId="12">
    <w:abstractNumId w:val="6"/>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99"/>
    <w:rsid w:val="00020121"/>
    <w:rsid w:val="00022B47"/>
    <w:rsid w:val="000238FC"/>
    <w:rsid w:val="00031F31"/>
    <w:rsid w:val="0004591A"/>
    <w:rsid w:val="00046724"/>
    <w:rsid w:val="00046FA3"/>
    <w:rsid w:val="00050DD2"/>
    <w:rsid w:val="00052A15"/>
    <w:rsid w:val="00053B02"/>
    <w:rsid w:val="0005728B"/>
    <w:rsid w:val="00081DDD"/>
    <w:rsid w:val="00086B01"/>
    <w:rsid w:val="000A0069"/>
    <w:rsid w:val="000A0C31"/>
    <w:rsid w:val="000B2A92"/>
    <w:rsid w:val="000C1EF9"/>
    <w:rsid w:val="000C3A89"/>
    <w:rsid w:val="000C5B6B"/>
    <w:rsid w:val="000C5EAB"/>
    <w:rsid w:val="000E1188"/>
    <w:rsid w:val="000E7EF6"/>
    <w:rsid w:val="001074E0"/>
    <w:rsid w:val="00112BCA"/>
    <w:rsid w:val="00123ABF"/>
    <w:rsid w:val="0012532E"/>
    <w:rsid w:val="001455B0"/>
    <w:rsid w:val="00154390"/>
    <w:rsid w:val="00155956"/>
    <w:rsid w:val="00161FD1"/>
    <w:rsid w:val="00162FF4"/>
    <w:rsid w:val="00164C84"/>
    <w:rsid w:val="001719E6"/>
    <w:rsid w:val="00171E6C"/>
    <w:rsid w:val="00180E5D"/>
    <w:rsid w:val="00190239"/>
    <w:rsid w:val="0019040E"/>
    <w:rsid w:val="001B4460"/>
    <w:rsid w:val="001C2A31"/>
    <w:rsid w:val="001C62E3"/>
    <w:rsid w:val="001D4E55"/>
    <w:rsid w:val="001E4C53"/>
    <w:rsid w:val="001F314E"/>
    <w:rsid w:val="002015C4"/>
    <w:rsid w:val="00204843"/>
    <w:rsid w:val="00215B4B"/>
    <w:rsid w:val="00217F1A"/>
    <w:rsid w:val="00225F7B"/>
    <w:rsid w:val="0023197C"/>
    <w:rsid w:val="00235476"/>
    <w:rsid w:val="00237A8A"/>
    <w:rsid w:val="00241D6E"/>
    <w:rsid w:val="0024424D"/>
    <w:rsid w:val="002451B3"/>
    <w:rsid w:val="002453F4"/>
    <w:rsid w:val="00251313"/>
    <w:rsid w:val="002554F2"/>
    <w:rsid w:val="00263CC5"/>
    <w:rsid w:val="00263EBE"/>
    <w:rsid w:val="00264C56"/>
    <w:rsid w:val="00265023"/>
    <w:rsid w:val="00270E8A"/>
    <w:rsid w:val="00287193"/>
    <w:rsid w:val="00290686"/>
    <w:rsid w:val="00297320"/>
    <w:rsid w:val="002B18AC"/>
    <w:rsid w:val="002B3FF2"/>
    <w:rsid w:val="002C0E14"/>
    <w:rsid w:val="002C2812"/>
    <w:rsid w:val="002C5893"/>
    <w:rsid w:val="002D17B7"/>
    <w:rsid w:val="002D4918"/>
    <w:rsid w:val="002D4FD1"/>
    <w:rsid w:val="002D7D5F"/>
    <w:rsid w:val="002E166F"/>
    <w:rsid w:val="003026CC"/>
    <w:rsid w:val="00314D31"/>
    <w:rsid w:val="00327901"/>
    <w:rsid w:val="00333854"/>
    <w:rsid w:val="00353BFF"/>
    <w:rsid w:val="003A5E68"/>
    <w:rsid w:val="003B587C"/>
    <w:rsid w:val="003D1F82"/>
    <w:rsid w:val="003D3308"/>
    <w:rsid w:val="003E0FF0"/>
    <w:rsid w:val="003E5031"/>
    <w:rsid w:val="003E5FB2"/>
    <w:rsid w:val="003E60FA"/>
    <w:rsid w:val="00402A3A"/>
    <w:rsid w:val="00405EA7"/>
    <w:rsid w:val="00414D29"/>
    <w:rsid w:val="00424C33"/>
    <w:rsid w:val="004369B3"/>
    <w:rsid w:val="00436EE5"/>
    <w:rsid w:val="0044199E"/>
    <w:rsid w:val="004547C3"/>
    <w:rsid w:val="00454F52"/>
    <w:rsid w:val="00461EB3"/>
    <w:rsid w:val="004658C1"/>
    <w:rsid w:val="0047051A"/>
    <w:rsid w:val="00474D2C"/>
    <w:rsid w:val="00491312"/>
    <w:rsid w:val="00492A45"/>
    <w:rsid w:val="004A0242"/>
    <w:rsid w:val="004A5F8C"/>
    <w:rsid w:val="004B45D8"/>
    <w:rsid w:val="004B5F99"/>
    <w:rsid w:val="004C31C3"/>
    <w:rsid w:val="004C33E7"/>
    <w:rsid w:val="004C6EC7"/>
    <w:rsid w:val="004C7357"/>
    <w:rsid w:val="004E3787"/>
    <w:rsid w:val="004F11C7"/>
    <w:rsid w:val="00501FF5"/>
    <w:rsid w:val="0051516F"/>
    <w:rsid w:val="005430BD"/>
    <w:rsid w:val="00572AB3"/>
    <w:rsid w:val="00572AEF"/>
    <w:rsid w:val="00586D07"/>
    <w:rsid w:val="005A69F6"/>
    <w:rsid w:val="005B1AA2"/>
    <w:rsid w:val="005B22C1"/>
    <w:rsid w:val="005B22C2"/>
    <w:rsid w:val="005C3C67"/>
    <w:rsid w:val="005C4C20"/>
    <w:rsid w:val="005D4899"/>
    <w:rsid w:val="005F3586"/>
    <w:rsid w:val="005F5BB1"/>
    <w:rsid w:val="0060016C"/>
    <w:rsid w:val="0060018F"/>
    <w:rsid w:val="006015C2"/>
    <w:rsid w:val="00605EB6"/>
    <w:rsid w:val="00607A19"/>
    <w:rsid w:val="006275AB"/>
    <w:rsid w:val="0063233C"/>
    <w:rsid w:val="00644309"/>
    <w:rsid w:val="00650022"/>
    <w:rsid w:val="00653FA7"/>
    <w:rsid w:val="006629AA"/>
    <w:rsid w:val="00676AF0"/>
    <w:rsid w:val="00684160"/>
    <w:rsid w:val="00693CAF"/>
    <w:rsid w:val="00693DF1"/>
    <w:rsid w:val="00695429"/>
    <w:rsid w:val="006A18A1"/>
    <w:rsid w:val="006B249B"/>
    <w:rsid w:val="006B486B"/>
    <w:rsid w:val="006C0825"/>
    <w:rsid w:val="006C3D8A"/>
    <w:rsid w:val="006E5B1B"/>
    <w:rsid w:val="006E5CE6"/>
    <w:rsid w:val="007017BE"/>
    <w:rsid w:val="00715130"/>
    <w:rsid w:val="00727E48"/>
    <w:rsid w:val="0073012B"/>
    <w:rsid w:val="00732D00"/>
    <w:rsid w:val="00742BF1"/>
    <w:rsid w:val="0076059B"/>
    <w:rsid w:val="00773B1D"/>
    <w:rsid w:val="0078374C"/>
    <w:rsid w:val="00786340"/>
    <w:rsid w:val="00796A18"/>
    <w:rsid w:val="007A178D"/>
    <w:rsid w:val="007A4354"/>
    <w:rsid w:val="007B1929"/>
    <w:rsid w:val="007B6061"/>
    <w:rsid w:val="007E20ED"/>
    <w:rsid w:val="007E216A"/>
    <w:rsid w:val="007E4BD2"/>
    <w:rsid w:val="007F11A0"/>
    <w:rsid w:val="00802885"/>
    <w:rsid w:val="00811A7F"/>
    <w:rsid w:val="00814806"/>
    <w:rsid w:val="00817560"/>
    <w:rsid w:val="00817C33"/>
    <w:rsid w:val="0084094E"/>
    <w:rsid w:val="00855BE0"/>
    <w:rsid w:val="008706A7"/>
    <w:rsid w:val="00881B20"/>
    <w:rsid w:val="00891814"/>
    <w:rsid w:val="00896359"/>
    <w:rsid w:val="008A21E5"/>
    <w:rsid w:val="008A739A"/>
    <w:rsid w:val="008B4B13"/>
    <w:rsid w:val="008C34A1"/>
    <w:rsid w:val="008D721B"/>
    <w:rsid w:val="008E06FF"/>
    <w:rsid w:val="008F0764"/>
    <w:rsid w:val="009039C7"/>
    <w:rsid w:val="00907F48"/>
    <w:rsid w:val="0091117C"/>
    <w:rsid w:val="00920841"/>
    <w:rsid w:val="009242C2"/>
    <w:rsid w:val="00951C0F"/>
    <w:rsid w:val="00967B94"/>
    <w:rsid w:val="0097008C"/>
    <w:rsid w:val="00986AA3"/>
    <w:rsid w:val="00993123"/>
    <w:rsid w:val="009A444B"/>
    <w:rsid w:val="009B4084"/>
    <w:rsid w:val="009C1886"/>
    <w:rsid w:val="009C1C60"/>
    <w:rsid w:val="009D0544"/>
    <w:rsid w:val="009D4722"/>
    <w:rsid w:val="009E1C9C"/>
    <w:rsid w:val="009F0339"/>
    <w:rsid w:val="009F7FF9"/>
    <w:rsid w:val="00A02493"/>
    <w:rsid w:val="00A1386D"/>
    <w:rsid w:val="00A15D78"/>
    <w:rsid w:val="00A229A3"/>
    <w:rsid w:val="00A2552C"/>
    <w:rsid w:val="00A25833"/>
    <w:rsid w:val="00A330D2"/>
    <w:rsid w:val="00A40332"/>
    <w:rsid w:val="00A43BB1"/>
    <w:rsid w:val="00A54F16"/>
    <w:rsid w:val="00A61982"/>
    <w:rsid w:val="00A70B56"/>
    <w:rsid w:val="00A74B78"/>
    <w:rsid w:val="00A83E0F"/>
    <w:rsid w:val="00A9645A"/>
    <w:rsid w:val="00AB1135"/>
    <w:rsid w:val="00AB22FA"/>
    <w:rsid w:val="00AD6C6F"/>
    <w:rsid w:val="00AE5684"/>
    <w:rsid w:val="00AE61F1"/>
    <w:rsid w:val="00AE621D"/>
    <w:rsid w:val="00AF11A2"/>
    <w:rsid w:val="00AF3724"/>
    <w:rsid w:val="00AF4B0C"/>
    <w:rsid w:val="00AF71BC"/>
    <w:rsid w:val="00B01FC5"/>
    <w:rsid w:val="00B0246E"/>
    <w:rsid w:val="00B2170E"/>
    <w:rsid w:val="00B32325"/>
    <w:rsid w:val="00B3598B"/>
    <w:rsid w:val="00B3617C"/>
    <w:rsid w:val="00B367AA"/>
    <w:rsid w:val="00B45A05"/>
    <w:rsid w:val="00B67675"/>
    <w:rsid w:val="00B7412D"/>
    <w:rsid w:val="00B75850"/>
    <w:rsid w:val="00B805CC"/>
    <w:rsid w:val="00BB5261"/>
    <w:rsid w:val="00BB56B1"/>
    <w:rsid w:val="00BB7711"/>
    <w:rsid w:val="00BC1F55"/>
    <w:rsid w:val="00BC513D"/>
    <w:rsid w:val="00BD6202"/>
    <w:rsid w:val="00BE00B6"/>
    <w:rsid w:val="00BE6D55"/>
    <w:rsid w:val="00BF0EDF"/>
    <w:rsid w:val="00C012DB"/>
    <w:rsid w:val="00C07D69"/>
    <w:rsid w:val="00C14E93"/>
    <w:rsid w:val="00C31FA5"/>
    <w:rsid w:val="00C42731"/>
    <w:rsid w:val="00C471FA"/>
    <w:rsid w:val="00C671F4"/>
    <w:rsid w:val="00C73D4B"/>
    <w:rsid w:val="00C80129"/>
    <w:rsid w:val="00C80BEE"/>
    <w:rsid w:val="00C92EC5"/>
    <w:rsid w:val="00C977C5"/>
    <w:rsid w:val="00CA0939"/>
    <w:rsid w:val="00CA36A9"/>
    <w:rsid w:val="00CD4A4D"/>
    <w:rsid w:val="00CD6669"/>
    <w:rsid w:val="00CE005B"/>
    <w:rsid w:val="00CE415C"/>
    <w:rsid w:val="00CF3B64"/>
    <w:rsid w:val="00D12891"/>
    <w:rsid w:val="00D159FF"/>
    <w:rsid w:val="00D304E9"/>
    <w:rsid w:val="00D305CF"/>
    <w:rsid w:val="00D32133"/>
    <w:rsid w:val="00D519C1"/>
    <w:rsid w:val="00D53550"/>
    <w:rsid w:val="00D55F07"/>
    <w:rsid w:val="00D56DF1"/>
    <w:rsid w:val="00D66F37"/>
    <w:rsid w:val="00D7313D"/>
    <w:rsid w:val="00D77A83"/>
    <w:rsid w:val="00D87715"/>
    <w:rsid w:val="00D87C18"/>
    <w:rsid w:val="00D93EB8"/>
    <w:rsid w:val="00DB55B5"/>
    <w:rsid w:val="00DC06DD"/>
    <w:rsid w:val="00DC7B90"/>
    <w:rsid w:val="00DD10EC"/>
    <w:rsid w:val="00DD3522"/>
    <w:rsid w:val="00DF0D30"/>
    <w:rsid w:val="00DF3E26"/>
    <w:rsid w:val="00DF69E7"/>
    <w:rsid w:val="00E02BD1"/>
    <w:rsid w:val="00E40D9F"/>
    <w:rsid w:val="00E42F42"/>
    <w:rsid w:val="00E5142C"/>
    <w:rsid w:val="00E51B88"/>
    <w:rsid w:val="00E87427"/>
    <w:rsid w:val="00EA7A6E"/>
    <w:rsid w:val="00EB5EA9"/>
    <w:rsid w:val="00EB6B7C"/>
    <w:rsid w:val="00EB71DC"/>
    <w:rsid w:val="00EB7AE2"/>
    <w:rsid w:val="00ED3235"/>
    <w:rsid w:val="00EE3714"/>
    <w:rsid w:val="00EE4626"/>
    <w:rsid w:val="00EE6A60"/>
    <w:rsid w:val="00EF15E5"/>
    <w:rsid w:val="00EF1A37"/>
    <w:rsid w:val="00EF2C98"/>
    <w:rsid w:val="00EF378A"/>
    <w:rsid w:val="00EF4D9C"/>
    <w:rsid w:val="00EF72A1"/>
    <w:rsid w:val="00F02CB3"/>
    <w:rsid w:val="00F138E3"/>
    <w:rsid w:val="00F22A49"/>
    <w:rsid w:val="00F42A07"/>
    <w:rsid w:val="00F43DAE"/>
    <w:rsid w:val="00F468B2"/>
    <w:rsid w:val="00F475CD"/>
    <w:rsid w:val="00F52B45"/>
    <w:rsid w:val="00F55E4F"/>
    <w:rsid w:val="00F772D5"/>
    <w:rsid w:val="00FA1DD2"/>
    <w:rsid w:val="00FA1E74"/>
    <w:rsid w:val="00FA3D74"/>
    <w:rsid w:val="00FA43E0"/>
    <w:rsid w:val="00FA5D40"/>
    <w:rsid w:val="00FA6871"/>
    <w:rsid w:val="00FC0FB4"/>
    <w:rsid w:val="00FC6728"/>
    <w:rsid w:val="00FD2AB3"/>
    <w:rsid w:val="00FD7CC8"/>
    <w:rsid w:val="00FE3B24"/>
    <w:rsid w:val="00FE67B1"/>
    <w:rsid w:val="00FF2585"/>
    <w:rsid w:val="00FF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158E1355-00CC-4885-BDEA-B402EDDD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EE"/>
    <w:rPr>
      <w:sz w:val="24"/>
    </w:rPr>
  </w:style>
  <w:style w:type="paragraph" w:styleId="Heading1">
    <w:name w:val="heading 1"/>
    <w:basedOn w:val="Normal"/>
    <w:next w:val="Normal"/>
    <w:qFormat/>
    <w:rsid w:val="00C80BEE"/>
    <w:pPr>
      <w:keepNext/>
      <w:jc w:val="center"/>
      <w:outlineLvl w:val="0"/>
    </w:pPr>
    <w:rPr>
      <w:b/>
      <w:u w:val="single"/>
    </w:rPr>
  </w:style>
  <w:style w:type="paragraph" w:styleId="Heading2">
    <w:name w:val="heading 2"/>
    <w:basedOn w:val="Normal"/>
    <w:next w:val="Normal"/>
    <w:qFormat/>
    <w:rsid w:val="00C80BEE"/>
    <w:pPr>
      <w:keepNext/>
      <w:pBdr>
        <w:top w:val="single" w:sz="4" w:space="1" w:color="auto"/>
        <w:left w:val="single" w:sz="4" w:space="4" w:color="auto"/>
        <w:bottom w:val="single" w:sz="4" w:space="1" w:color="auto"/>
        <w:right w:val="single" w:sz="4" w:space="4" w:color="auto"/>
      </w:pBdr>
      <w:spacing w:after="120"/>
      <w:outlineLvl w:val="1"/>
    </w:pPr>
    <w:rPr>
      <w:rFonts w:ascii="Arial" w:hAnsi="Arial"/>
      <w:b/>
      <w:sz w:val="21"/>
    </w:rPr>
  </w:style>
  <w:style w:type="paragraph" w:styleId="Heading3">
    <w:name w:val="heading 3"/>
    <w:basedOn w:val="Normal"/>
    <w:next w:val="Normal"/>
    <w:qFormat/>
    <w:rsid w:val="00C80BEE"/>
    <w:pPr>
      <w:keepNext/>
      <w:spacing w:before="120"/>
      <w:outlineLvl w:val="2"/>
    </w:pPr>
    <w:rPr>
      <w:rFonts w:ascii="Arial" w:hAnsi="Arial"/>
      <w:b/>
      <w:color w:val="0000FF"/>
    </w:rPr>
  </w:style>
  <w:style w:type="paragraph" w:styleId="Heading4">
    <w:name w:val="heading 4"/>
    <w:basedOn w:val="Normal"/>
    <w:next w:val="Normal"/>
    <w:qFormat/>
    <w:rsid w:val="00C80BEE"/>
    <w:pPr>
      <w:keepNext/>
      <w:outlineLvl w:val="3"/>
    </w:pPr>
    <w:rPr>
      <w:rFonts w:ascii="Arial" w:hAnsi="Arial"/>
      <w:b/>
    </w:rPr>
  </w:style>
  <w:style w:type="paragraph" w:styleId="Heading6">
    <w:name w:val="heading 6"/>
    <w:basedOn w:val="Normal"/>
    <w:next w:val="Normal"/>
    <w:qFormat/>
    <w:rsid w:val="00C80BEE"/>
    <w:pPr>
      <w:keepNext/>
      <w:pBdr>
        <w:top w:val="single" w:sz="12" w:space="1" w:color="auto"/>
        <w:left w:val="single" w:sz="12" w:space="4" w:color="auto"/>
        <w:bottom w:val="single" w:sz="12" w:space="1" w:color="auto"/>
        <w:right w:val="single" w:sz="12" w:space="4" w:color="auto"/>
      </w:pBdr>
      <w:spacing w:after="120"/>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0BEE"/>
    <w:pPr>
      <w:tabs>
        <w:tab w:val="center" w:pos="4320"/>
        <w:tab w:val="right" w:pos="8640"/>
      </w:tabs>
    </w:pPr>
  </w:style>
  <w:style w:type="paragraph" w:styleId="Footer">
    <w:name w:val="footer"/>
    <w:basedOn w:val="Normal"/>
    <w:link w:val="FooterChar"/>
    <w:uiPriority w:val="99"/>
    <w:rsid w:val="00C80BEE"/>
    <w:pPr>
      <w:tabs>
        <w:tab w:val="center" w:pos="4320"/>
        <w:tab w:val="right" w:pos="8640"/>
      </w:tabs>
    </w:pPr>
  </w:style>
  <w:style w:type="character" w:styleId="PageNumber">
    <w:name w:val="page number"/>
    <w:basedOn w:val="DefaultParagraphFont"/>
    <w:rsid w:val="00C80BEE"/>
  </w:style>
  <w:style w:type="paragraph" w:styleId="BodyTextIndent">
    <w:name w:val="Body Text Indent"/>
    <w:basedOn w:val="Normal"/>
    <w:rsid w:val="00C80BEE"/>
    <w:pPr>
      <w:ind w:left="720"/>
    </w:pPr>
  </w:style>
  <w:style w:type="paragraph" w:styleId="BodyTextIndent2">
    <w:name w:val="Body Text Indent 2"/>
    <w:basedOn w:val="Normal"/>
    <w:rsid w:val="00C80BEE"/>
    <w:pPr>
      <w:ind w:left="1152" w:hanging="1152"/>
    </w:pPr>
  </w:style>
  <w:style w:type="paragraph" w:styleId="DocumentMap">
    <w:name w:val="Document Map"/>
    <w:basedOn w:val="Normal"/>
    <w:semiHidden/>
    <w:rsid w:val="00C80BEE"/>
    <w:pPr>
      <w:shd w:val="clear" w:color="auto" w:fill="000080"/>
    </w:pPr>
    <w:rPr>
      <w:rFonts w:ascii="Tahoma" w:hAnsi="Tahoma"/>
    </w:rPr>
  </w:style>
  <w:style w:type="paragraph" w:styleId="BodyText2">
    <w:name w:val="Body Text 2"/>
    <w:basedOn w:val="Normal"/>
    <w:rsid w:val="00C80BEE"/>
    <w:pPr>
      <w:tabs>
        <w:tab w:val="left" w:pos="1710"/>
      </w:tabs>
    </w:pPr>
    <w:rPr>
      <w:color w:val="000000"/>
      <w:sz w:val="20"/>
    </w:rPr>
  </w:style>
  <w:style w:type="paragraph" w:styleId="BodyTextIndent3">
    <w:name w:val="Body Text Indent 3"/>
    <w:basedOn w:val="Normal"/>
    <w:rsid w:val="00C80BEE"/>
    <w:pPr>
      <w:tabs>
        <w:tab w:val="left" w:pos="1710"/>
      </w:tabs>
      <w:ind w:left="2430"/>
    </w:pPr>
    <w:rPr>
      <w:color w:val="000000"/>
    </w:rPr>
  </w:style>
  <w:style w:type="paragraph" w:styleId="BodyText">
    <w:name w:val="Body Text"/>
    <w:basedOn w:val="Normal"/>
    <w:rsid w:val="00C80BEE"/>
    <w:pPr>
      <w:tabs>
        <w:tab w:val="left" w:pos="360"/>
      </w:tabs>
    </w:pPr>
  </w:style>
  <w:style w:type="paragraph" w:styleId="BalloonText">
    <w:name w:val="Balloon Text"/>
    <w:basedOn w:val="Normal"/>
    <w:semiHidden/>
    <w:rsid w:val="00DF3E26"/>
    <w:rPr>
      <w:rFonts w:ascii="Tahoma" w:hAnsi="Tahoma" w:cs="Tahoma"/>
      <w:sz w:val="16"/>
      <w:szCs w:val="16"/>
    </w:rPr>
  </w:style>
  <w:style w:type="character" w:customStyle="1" w:styleId="HeaderChar">
    <w:name w:val="Header Char"/>
    <w:basedOn w:val="DefaultParagraphFont"/>
    <w:link w:val="Header"/>
    <w:uiPriority w:val="99"/>
    <w:rsid w:val="000A0C31"/>
    <w:rPr>
      <w:sz w:val="24"/>
    </w:rPr>
  </w:style>
  <w:style w:type="paragraph" w:customStyle="1" w:styleId="Default">
    <w:name w:val="Default"/>
    <w:rsid w:val="00773B1D"/>
    <w:pPr>
      <w:autoSpaceDE w:val="0"/>
      <w:autoSpaceDN w:val="0"/>
      <w:adjustRightInd w:val="0"/>
    </w:pPr>
    <w:rPr>
      <w:color w:val="000000"/>
      <w:sz w:val="24"/>
      <w:szCs w:val="24"/>
    </w:rPr>
  </w:style>
  <w:style w:type="table" w:styleId="TableGrid">
    <w:name w:val="Table Grid"/>
    <w:basedOn w:val="TableNormal"/>
    <w:uiPriority w:val="59"/>
    <w:rsid w:val="00112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C977C5"/>
    <w:rPr>
      <w:sz w:val="24"/>
    </w:rPr>
  </w:style>
  <w:style w:type="character" w:styleId="Hyperlink">
    <w:name w:val="Hyperlink"/>
    <w:basedOn w:val="DefaultParagraphFont"/>
    <w:rsid w:val="00B3598B"/>
    <w:rPr>
      <w:color w:val="0000FF"/>
      <w:u w:val="single"/>
    </w:rPr>
  </w:style>
  <w:style w:type="paragraph" w:styleId="ListParagraph">
    <w:name w:val="List Paragraph"/>
    <w:basedOn w:val="Normal"/>
    <w:uiPriority w:val="34"/>
    <w:qFormat/>
    <w:rsid w:val="00353BFF"/>
    <w:pPr>
      <w:ind w:left="720"/>
      <w:contextualSpacing/>
    </w:pPr>
  </w:style>
  <w:style w:type="character" w:styleId="Emphasis">
    <w:name w:val="Emphasis"/>
    <w:basedOn w:val="DefaultParagraphFont"/>
    <w:qFormat/>
    <w:rsid w:val="00D53550"/>
    <w:rPr>
      <w:i/>
      <w:iCs/>
    </w:rPr>
  </w:style>
  <w:style w:type="character" w:styleId="FollowedHyperlink">
    <w:name w:val="FollowedHyperlink"/>
    <w:basedOn w:val="DefaultParagraphFont"/>
    <w:rsid w:val="00474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33319">
      <w:bodyDiv w:val="1"/>
      <w:marLeft w:val="0"/>
      <w:marRight w:val="0"/>
      <w:marTop w:val="0"/>
      <w:marBottom w:val="0"/>
      <w:divBdr>
        <w:top w:val="none" w:sz="0" w:space="0" w:color="auto"/>
        <w:left w:val="none" w:sz="0" w:space="0" w:color="auto"/>
        <w:bottom w:val="none" w:sz="0" w:space="0" w:color="auto"/>
        <w:right w:val="none" w:sz="0" w:space="0" w:color="auto"/>
      </w:divBdr>
    </w:div>
    <w:div w:id="11569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B1FD-D823-4FFE-A08E-88DDCFFB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CAP CHECKLIST</vt:lpstr>
    </vt:vector>
  </TitlesOfParts>
  <Company> </Company>
  <LinksUpToDate>false</LinksUpToDate>
  <CharactersWithSpaces>5595</CharactersWithSpaces>
  <SharedDoc>false</SharedDoc>
  <HLinks>
    <vt:vector size="12" baseType="variant">
      <vt:variant>
        <vt:i4>655396</vt:i4>
      </vt:variant>
      <vt:variant>
        <vt:i4>7</vt:i4>
      </vt:variant>
      <vt:variant>
        <vt:i4>0</vt:i4>
      </vt:variant>
      <vt:variant>
        <vt:i4>5</vt:i4>
      </vt:variant>
      <vt:variant>
        <vt:lpwstr>mailto:angel.figueroa@wdc.usda.gov</vt:lpwstr>
      </vt:variant>
      <vt:variant>
        <vt:lpwstr/>
      </vt:variant>
      <vt:variant>
        <vt:i4>720928</vt:i4>
      </vt:variant>
      <vt:variant>
        <vt:i4>4</vt:i4>
      </vt:variant>
      <vt:variant>
        <vt:i4>0</vt:i4>
      </vt:variant>
      <vt:variant>
        <vt:i4>5</vt:i4>
      </vt:variant>
      <vt:variant>
        <vt:lpwstr>mailto:barbara.eggers@wdc.usda.gov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CHECKLIST</dc:title>
  <dc:subject/>
  <dc:creator>Barbara Eggers</dc:creator>
  <cp:keywords/>
  <dc:description/>
  <cp:lastModifiedBy>Shaffer, Ruth - NRCS, East Lansing, MI</cp:lastModifiedBy>
  <cp:revision>2</cp:revision>
  <cp:lastPrinted>2010-12-03T16:01:00Z</cp:lastPrinted>
  <dcterms:created xsi:type="dcterms:W3CDTF">2017-12-05T14:15:00Z</dcterms:created>
  <dcterms:modified xsi:type="dcterms:W3CDTF">2017-12-05T14:15:00Z</dcterms:modified>
</cp:coreProperties>
</file>