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89" w:rsidRPr="000B4089" w:rsidRDefault="002F0F3B" w:rsidP="000B4089">
      <w:pPr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Purposes</w:t>
      </w:r>
      <w:r w:rsidR="00F4761C">
        <w:rPr>
          <w:rFonts w:ascii="Calibri" w:hAnsi="Calibri" w:cs="Calibri"/>
          <w:b/>
        </w:rPr>
        <w:t xml:space="preserve"> or</w:t>
      </w:r>
      <w:r>
        <w:rPr>
          <w:rFonts w:ascii="Calibri" w:hAnsi="Calibri" w:cs="Calibri"/>
          <w:b/>
        </w:rPr>
        <w:t xml:space="preserve"> circumstances </w:t>
      </w:r>
      <w:r w:rsidR="000B4089" w:rsidRPr="000B4089">
        <w:rPr>
          <w:rFonts w:ascii="Calibri" w:hAnsi="Calibri" w:cs="Calibri"/>
          <w:b/>
        </w:rPr>
        <w:t xml:space="preserve">for which the </w:t>
      </w:r>
      <w:r>
        <w:rPr>
          <w:rFonts w:ascii="Calibri" w:hAnsi="Calibri" w:cs="Calibri"/>
          <w:b/>
        </w:rPr>
        <w:t>Utah</w:t>
      </w:r>
      <w:r w:rsidR="000B4089" w:rsidRPr="000B4089">
        <w:rPr>
          <w:rFonts w:ascii="Calibri" w:hAnsi="Calibri" w:cs="Calibri"/>
          <w:b/>
        </w:rPr>
        <w:t xml:space="preserve"> Sagebrush Condition Assessment</w:t>
      </w:r>
    </w:p>
    <w:p w:rsidR="00635302" w:rsidRPr="000B4089" w:rsidRDefault="002D5E9A" w:rsidP="000B40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 PROPER and IMPROPER to</w:t>
      </w:r>
      <w:r w:rsidR="000B4089" w:rsidRPr="000B4089">
        <w:rPr>
          <w:rFonts w:ascii="Calibri" w:hAnsi="Calibri" w:cs="Calibri"/>
          <w:b/>
        </w:rPr>
        <w:t xml:space="preserve"> use</w:t>
      </w:r>
    </w:p>
    <w:p w:rsidR="000B4089" w:rsidRDefault="000B4089">
      <w:pPr>
        <w:rPr>
          <w:rFonts w:ascii="Calibri" w:hAnsi="Calibri" w:cs="Calibri"/>
        </w:rPr>
      </w:pPr>
    </w:p>
    <w:p w:rsidR="000B4089" w:rsidRDefault="000B4089">
      <w:pPr>
        <w:rPr>
          <w:rFonts w:ascii="Calibri" w:hAnsi="Calibri" w:cs="Calibri"/>
        </w:rPr>
      </w:pPr>
    </w:p>
    <w:p w:rsidR="00F4761C" w:rsidRPr="00F4761C" w:rsidRDefault="00F4761C">
      <w:pPr>
        <w:rPr>
          <w:rFonts w:ascii="Calibri" w:hAnsi="Calibri" w:cs="Calibri"/>
        </w:rPr>
      </w:pPr>
      <w:r w:rsidRPr="00F4761C">
        <w:rPr>
          <w:rFonts w:ascii="Calibri" w:hAnsi="Calibri" w:cs="Calibri"/>
        </w:rPr>
        <w:t>A brief summary statement of the Utah Sagebrush Condition Assessment (USCA)</w:t>
      </w:r>
      <w:r>
        <w:rPr>
          <w:rFonts w:ascii="Calibri" w:hAnsi="Calibri" w:cs="Calibri"/>
        </w:rPr>
        <w:t xml:space="preserve"> is as follows:</w:t>
      </w:r>
    </w:p>
    <w:p w:rsidR="00F4761C" w:rsidRDefault="00F4761C">
      <w:pPr>
        <w:rPr>
          <w:rFonts w:ascii="Calibri" w:hAnsi="Calibri" w:cs="Calibri"/>
        </w:rPr>
      </w:pPr>
    </w:p>
    <w:p w:rsidR="00F4761C" w:rsidRPr="00F4761C" w:rsidRDefault="00F4761C" w:rsidP="00F4761C">
      <w:pPr>
        <w:pStyle w:val="NoSpacing"/>
        <w:rPr>
          <w:rFonts w:cs="Calibri"/>
          <w:color w:val="1F497D"/>
        </w:rPr>
      </w:pPr>
      <w:r w:rsidRPr="00F4761C">
        <w:rPr>
          <w:rFonts w:cs="Calibri"/>
        </w:rPr>
        <w:t>Management of sagebrush habitats is an important natural-resource issue in Utah, and likely to remain so for the foreseeable future.</w:t>
      </w:r>
      <w:r>
        <w:rPr>
          <w:rFonts w:cs="Calibri"/>
        </w:rPr>
        <w:t xml:space="preserve">  </w:t>
      </w:r>
      <w:r w:rsidRPr="00F4761C">
        <w:rPr>
          <w:rFonts w:cs="Calibri"/>
        </w:rPr>
        <w:t>Sagebrush shrublands support many human uses or values, and provide habitat for a diverse array of non-game wildlife species and plants, including the greater sage-grouse.</w:t>
      </w:r>
      <w:r>
        <w:rPr>
          <w:rFonts w:cs="Calibri"/>
        </w:rPr>
        <w:t xml:space="preserve"> </w:t>
      </w:r>
      <w:r w:rsidRPr="00F4761C">
        <w:rPr>
          <w:rFonts w:cs="Calibri"/>
        </w:rPr>
        <w:t xml:space="preserve"> The amount of sagebrush has declined in Utah since the beginning of European human settlement, though sagebrush shrublands are still quite extensive in relatively undeveloped parts of the state.</w:t>
      </w:r>
      <w:r>
        <w:rPr>
          <w:rFonts w:cs="Calibri"/>
        </w:rPr>
        <w:t xml:space="preserve"> </w:t>
      </w:r>
      <w:r w:rsidRPr="00F4761C">
        <w:rPr>
          <w:rFonts w:cs="Calibri"/>
        </w:rPr>
        <w:t xml:space="preserve"> Given the importance of sagebrush in Utah, land and resource managers need information to direct scarce funds toward effective conservation, management, and restoration of sagebrush habitats.</w:t>
      </w:r>
      <w:r>
        <w:rPr>
          <w:rFonts w:cs="Calibri"/>
        </w:rPr>
        <w:t xml:space="preserve">  </w:t>
      </w:r>
      <w:r w:rsidRPr="00F4761C">
        <w:rPr>
          <w:rFonts w:cs="Calibri"/>
        </w:rPr>
        <w:t xml:space="preserve">Accordingly, The Nature Conservancy developed </w:t>
      </w:r>
      <w:r w:rsidRPr="00F4761C">
        <w:rPr>
          <w:rFonts w:cs="Calibri"/>
          <w:color w:val="000000"/>
        </w:rPr>
        <w:t xml:space="preserve">the </w:t>
      </w:r>
      <w:r w:rsidRPr="00F4761C">
        <w:rPr>
          <w:rFonts w:cs="Calibri"/>
          <w:b/>
          <w:bCs/>
          <w:color w:val="000000"/>
        </w:rPr>
        <w:t xml:space="preserve">Utah Sagebrush Condition Assessment </w:t>
      </w:r>
      <w:r w:rsidRPr="00F4761C">
        <w:rPr>
          <w:rFonts w:cs="Calibri"/>
          <w:color w:val="000000"/>
        </w:rPr>
        <w:t>(USCA).</w:t>
      </w:r>
      <w:r>
        <w:rPr>
          <w:rFonts w:cs="Calibri"/>
          <w:color w:val="000000"/>
        </w:rPr>
        <w:t xml:space="preserve"> </w:t>
      </w:r>
      <w:r w:rsidRPr="00F4761C">
        <w:rPr>
          <w:rFonts w:cs="Calibri"/>
          <w:color w:val="000000"/>
        </w:rPr>
        <w:t xml:space="preserve"> The purpose of the USCA is to measure the current </w:t>
      </w:r>
      <w:r w:rsidRPr="00F4761C">
        <w:rPr>
          <w:rFonts w:cs="Calibri"/>
          <w:color w:val="000000"/>
          <w:u w:val="single"/>
        </w:rPr>
        <w:t>condition</w:t>
      </w:r>
      <w:r w:rsidRPr="00F4761C">
        <w:rPr>
          <w:rFonts w:cs="Calibri"/>
          <w:color w:val="000000"/>
        </w:rPr>
        <w:t xml:space="preserve"> of sagebrush habitats as an important initial step in identifying where managers should consider projects for </w:t>
      </w:r>
      <w:r w:rsidRPr="00F4761C">
        <w:rPr>
          <w:rFonts w:cs="Calibri"/>
        </w:rPr>
        <w:t>conservation, management, and restoration of sagebrush in Utah.</w:t>
      </w:r>
    </w:p>
    <w:p w:rsidR="00F4761C" w:rsidRPr="00F4761C" w:rsidRDefault="00F4761C" w:rsidP="00F4761C">
      <w:pPr>
        <w:pStyle w:val="NoSpacing"/>
        <w:rPr>
          <w:rFonts w:cs="Calibri"/>
        </w:rPr>
      </w:pPr>
    </w:p>
    <w:p w:rsidR="000B4089" w:rsidRDefault="00F3629B">
      <w:pPr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0B4089">
        <w:rPr>
          <w:rFonts w:ascii="Calibri" w:hAnsi="Calibri" w:cs="Calibri"/>
        </w:rPr>
        <w:t xml:space="preserve"> </w:t>
      </w:r>
      <w:r w:rsidR="002F0F3B">
        <w:rPr>
          <w:rFonts w:ascii="Calibri" w:hAnsi="Calibri" w:cs="Calibri"/>
        </w:rPr>
        <w:t>US</w:t>
      </w:r>
      <w:r w:rsidR="000B4089">
        <w:rPr>
          <w:rFonts w:ascii="Calibri" w:hAnsi="Calibri" w:cs="Calibri"/>
        </w:rPr>
        <w:t xml:space="preserve">CA </w:t>
      </w:r>
      <w:r>
        <w:rPr>
          <w:rFonts w:ascii="Calibri" w:hAnsi="Calibri" w:cs="Calibri"/>
        </w:rPr>
        <w:t xml:space="preserve">has three </w:t>
      </w:r>
      <w:r w:rsidR="000B4089">
        <w:rPr>
          <w:rFonts w:ascii="Calibri" w:hAnsi="Calibri" w:cs="Calibri"/>
        </w:rPr>
        <w:t xml:space="preserve">features </w:t>
      </w:r>
      <w:r w:rsidR="0076762D">
        <w:rPr>
          <w:rFonts w:ascii="Calibri" w:hAnsi="Calibri" w:cs="Calibri"/>
        </w:rPr>
        <w:t xml:space="preserve">that </w:t>
      </w:r>
      <w:r>
        <w:rPr>
          <w:rFonts w:ascii="Calibri" w:hAnsi="Calibri" w:cs="Calibri"/>
        </w:rPr>
        <w:t xml:space="preserve">influence </w:t>
      </w:r>
      <w:r w:rsidR="00AA0464">
        <w:rPr>
          <w:rFonts w:ascii="Calibri" w:hAnsi="Calibri" w:cs="Calibri"/>
        </w:rPr>
        <w:t>determinations</w:t>
      </w:r>
      <w:r w:rsidR="00F4761C">
        <w:rPr>
          <w:rFonts w:ascii="Calibri" w:hAnsi="Calibri" w:cs="Calibri"/>
        </w:rPr>
        <w:t xml:space="preserve"> about its proper or improper usage</w:t>
      </w:r>
      <w:r w:rsidR="00AA0464">
        <w:rPr>
          <w:rFonts w:ascii="Calibri" w:hAnsi="Calibri" w:cs="Calibri"/>
        </w:rPr>
        <w:t>:</w:t>
      </w:r>
    </w:p>
    <w:p w:rsidR="000B4089" w:rsidRDefault="000B4089">
      <w:pPr>
        <w:rPr>
          <w:rFonts w:ascii="Calibri" w:hAnsi="Calibri" w:cs="Calibri"/>
        </w:rPr>
      </w:pPr>
    </w:p>
    <w:p w:rsidR="00BD4B18" w:rsidRDefault="00F3629B" w:rsidP="00F3629B">
      <w:pPr>
        <w:tabs>
          <w:tab w:val="left" w:pos="270"/>
        </w:tabs>
        <w:spacing w:after="12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76762D">
        <w:rPr>
          <w:rFonts w:ascii="Calibri" w:hAnsi="Calibri" w:cs="Calibri"/>
        </w:rPr>
        <w:tab/>
        <w:t>L</w:t>
      </w:r>
      <w:r w:rsidR="002C70A7">
        <w:rPr>
          <w:rFonts w:ascii="Calibri" w:hAnsi="Calibri" w:cs="Calibri"/>
        </w:rPr>
        <w:t xml:space="preserve">arge </w:t>
      </w:r>
      <w:r w:rsidR="00D96EEC">
        <w:rPr>
          <w:rFonts w:ascii="Calibri" w:hAnsi="Calibri" w:cs="Calibri"/>
        </w:rPr>
        <w:t xml:space="preserve">and Comprehensive </w:t>
      </w:r>
      <w:r w:rsidR="002C70A7">
        <w:rPr>
          <w:rFonts w:ascii="Calibri" w:hAnsi="Calibri" w:cs="Calibri"/>
        </w:rPr>
        <w:t xml:space="preserve">in </w:t>
      </w:r>
      <w:r w:rsidR="00A25752">
        <w:rPr>
          <w:rFonts w:ascii="Calibri" w:hAnsi="Calibri" w:cs="Calibri"/>
        </w:rPr>
        <w:t>S</w:t>
      </w:r>
      <w:r w:rsidR="002C70A7">
        <w:rPr>
          <w:rFonts w:ascii="Calibri" w:hAnsi="Calibri" w:cs="Calibri"/>
        </w:rPr>
        <w:t>cope</w:t>
      </w:r>
      <w:r w:rsidR="0076762D">
        <w:rPr>
          <w:rFonts w:ascii="Calibri" w:hAnsi="Calibri" w:cs="Calibri"/>
        </w:rPr>
        <w:t xml:space="preserve">: </w:t>
      </w:r>
      <w:r w:rsidR="00F4761C">
        <w:rPr>
          <w:rFonts w:ascii="Calibri" w:hAnsi="Calibri" w:cs="Calibri"/>
        </w:rPr>
        <w:t>The USCA</w:t>
      </w:r>
      <w:r w:rsidR="0076762D">
        <w:rPr>
          <w:rFonts w:ascii="Calibri" w:hAnsi="Calibri" w:cs="Calibri"/>
        </w:rPr>
        <w:t xml:space="preserve"> covers the whole state</w:t>
      </w:r>
      <w:r w:rsidR="00D96EEC">
        <w:rPr>
          <w:rFonts w:ascii="Calibri" w:hAnsi="Calibri" w:cs="Calibri"/>
        </w:rPr>
        <w:t xml:space="preserve">, and is intended to </w:t>
      </w:r>
      <w:r w:rsidR="00D96EEC">
        <w:rPr>
          <w:rFonts w:ascii="Calibri" w:hAnsi="Calibri" w:cs="Calibri"/>
          <w:szCs w:val="24"/>
        </w:rPr>
        <w:t>show the condition of sagebrush everywhere that it occurs in Utah</w:t>
      </w:r>
      <w:r w:rsidR="0076762D">
        <w:rPr>
          <w:rFonts w:ascii="Calibri" w:hAnsi="Calibri" w:cs="Calibri"/>
        </w:rPr>
        <w:t>.</w:t>
      </w:r>
      <w:r w:rsidR="00BD4B18" w:rsidRPr="00BD4B18">
        <w:rPr>
          <w:rFonts w:ascii="Calibri" w:hAnsi="Calibri" w:cs="Calibri"/>
        </w:rPr>
        <w:t xml:space="preserve"> </w:t>
      </w:r>
    </w:p>
    <w:p w:rsidR="00D96EEC" w:rsidRDefault="00F3629B" w:rsidP="00F3629B">
      <w:pPr>
        <w:tabs>
          <w:tab w:val="left" w:pos="270"/>
        </w:tabs>
        <w:spacing w:after="120"/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BD4B18">
        <w:rPr>
          <w:rFonts w:ascii="Calibri" w:hAnsi="Calibri" w:cs="Calibri"/>
        </w:rPr>
        <w:tab/>
        <w:t>You Get What You Pay For: The USCA is constructed with free off-the-shelf LANDFIRE spatial data at face-value, accepting that these data contain errors in their attributions of Biophysical Settings* and (especially) Vegetation Classes.</w:t>
      </w:r>
    </w:p>
    <w:p w:rsidR="000B4089" w:rsidRDefault="00F3629B" w:rsidP="00F3629B">
      <w:pPr>
        <w:tabs>
          <w:tab w:val="left" w:pos="270"/>
        </w:tabs>
        <w:ind w:left="270" w:hanging="27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76762D">
        <w:rPr>
          <w:rFonts w:ascii="Calibri" w:hAnsi="Calibri" w:cs="Calibri"/>
        </w:rPr>
        <w:tab/>
        <w:t>C</w:t>
      </w:r>
      <w:r w:rsidR="000B4089">
        <w:rPr>
          <w:rFonts w:ascii="Calibri" w:hAnsi="Calibri" w:cs="Calibri"/>
        </w:rPr>
        <w:t xml:space="preserve">oarse in </w:t>
      </w:r>
      <w:r w:rsidR="00A25752">
        <w:rPr>
          <w:rFonts w:ascii="Calibri" w:hAnsi="Calibri" w:cs="Calibri"/>
        </w:rPr>
        <w:t>S</w:t>
      </w:r>
      <w:r w:rsidR="000B4089">
        <w:rPr>
          <w:rFonts w:ascii="Calibri" w:hAnsi="Calibri" w:cs="Calibri"/>
        </w:rPr>
        <w:t>cale</w:t>
      </w:r>
      <w:r w:rsidR="0076762D">
        <w:rPr>
          <w:rFonts w:ascii="Calibri" w:hAnsi="Calibri" w:cs="Calibri"/>
        </w:rPr>
        <w:t xml:space="preserve">: </w:t>
      </w:r>
      <w:r w:rsidR="00A25752">
        <w:rPr>
          <w:rFonts w:ascii="Calibri" w:hAnsi="Calibri" w:cs="Calibri"/>
        </w:rPr>
        <w:t>I</w:t>
      </w:r>
      <w:r w:rsidR="0076762D">
        <w:rPr>
          <w:rFonts w:ascii="Calibri" w:hAnsi="Calibri" w:cs="Calibri"/>
        </w:rPr>
        <w:t>ts spatial data consist of 30-m pixels,</w:t>
      </w:r>
      <w:r w:rsidR="00A87B67">
        <w:rPr>
          <w:rFonts w:ascii="Calibri" w:hAnsi="Calibri" w:cs="Calibri"/>
        </w:rPr>
        <w:t xml:space="preserve"> and</w:t>
      </w:r>
      <w:r w:rsidR="0076762D">
        <w:rPr>
          <w:rFonts w:ascii="Calibri" w:hAnsi="Calibri" w:cs="Calibri"/>
        </w:rPr>
        <w:t xml:space="preserve"> its measure of condition (Ecological Departure) is reported within HUC-8 polygons that range in size from 273,000</w:t>
      </w:r>
      <w:r w:rsidR="00F4761C">
        <w:rPr>
          <w:rFonts w:ascii="Calibri" w:hAnsi="Calibri" w:cs="Calibri"/>
        </w:rPr>
        <w:t xml:space="preserve"> to </w:t>
      </w:r>
      <w:r w:rsidR="0076762D">
        <w:rPr>
          <w:rFonts w:ascii="Calibri" w:hAnsi="Calibri" w:cs="Calibri"/>
        </w:rPr>
        <w:t>3,500,000 acres.</w:t>
      </w:r>
      <w:r w:rsidR="00A87B67">
        <w:rPr>
          <w:rFonts w:ascii="Calibri" w:hAnsi="Calibri" w:cs="Calibri"/>
        </w:rPr>
        <w:t xml:space="preserve">  Ecological Departure is </w:t>
      </w:r>
      <w:r w:rsidR="00A87B67" w:rsidRPr="00BD4B18">
        <w:rPr>
          <w:rFonts w:ascii="Calibri" w:hAnsi="Calibri" w:cs="Calibri"/>
          <w:b/>
          <w:u w:val="single"/>
        </w:rPr>
        <w:t>not</w:t>
      </w:r>
      <w:r w:rsidR="00A87B67">
        <w:rPr>
          <w:rFonts w:ascii="Calibri" w:hAnsi="Calibri" w:cs="Calibri"/>
        </w:rPr>
        <w:t xml:space="preserve"> a site-scale measure</w:t>
      </w:r>
      <w:r w:rsidR="00BD4B18">
        <w:rPr>
          <w:rFonts w:ascii="Calibri" w:hAnsi="Calibri" w:cs="Calibri"/>
        </w:rPr>
        <w:t xml:space="preserve"> (10s to 100s of acres).</w:t>
      </w:r>
    </w:p>
    <w:p w:rsidR="000B4089" w:rsidRDefault="000B4089">
      <w:pPr>
        <w:rPr>
          <w:rFonts w:ascii="Calibri" w:hAnsi="Calibri" w:cs="Calibri"/>
        </w:rPr>
      </w:pPr>
    </w:p>
    <w:p w:rsidR="00676D53" w:rsidRDefault="00676D53">
      <w:pPr>
        <w:rPr>
          <w:rFonts w:ascii="Calibri" w:hAnsi="Calibri" w:cs="Calibri"/>
        </w:rPr>
      </w:pPr>
    </w:p>
    <w:p w:rsidR="000B4089" w:rsidRDefault="003C7CBA" w:rsidP="00F3629B">
      <w:pPr>
        <w:rPr>
          <w:rFonts w:ascii="Calibri" w:hAnsi="Calibri" w:cs="Calibri"/>
        </w:rPr>
      </w:pPr>
      <w:r w:rsidRPr="0034092E">
        <w:rPr>
          <w:rFonts w:ascii="Calibri" w:hAnsi="Calibri" w:cs="Calibri"/>
          <w:b/>
          <w:u w:val="single"/>
        </w:rPr>
        <w:t xml:space="preserve">The USCA is properly </w:t>
      </w:r>
      <w:r w:rsidR="00FD1049" w:rsidRPr="0034092E">
        <w:rPr>
          <w:rFonts w:ascii="Calibri" w:hAnsi="Calibri" w:cs="Calibri"/>
          <w:b/>
          <w:u w:val="single"/>
        </w:rPr>
        <w:t xml:space="preserve">(or better) </w:t>
      </w:r>
      <w:r w:rsidR="000B4089" w:rsidRPr="0034092E">
        <w:rPr>
          <w:rFonts w:ascii="Calibri" w:hAnsi="Calibri" w:cs="Calibri"/>
          <w:b/>
          <w:u w:val="single"/>
        </w:rPr>
        <w:t>use</w:t>
      </w:r>
      <w:r w:rsidRPr="0034092E">
        <w:rPr>
          <w:rFonts w:ascii="Calibri" w:hAnsi="Calibri" w:cs="Calibri"/>
          <w:b/>
          <w:u w:val="single"/>
        </w:rPr>
        <w:t>d</w:t>
      </w:r>
      <w:r w:rsidR="000B4089" w:rsidRPr="0034092E">
        <w:rPr>
          <w:rFonts w:ascii="Calibri" w:hAnsi="Calibri" w:cs="Calibri"/>
          <w:b/>
          <w:u w:val="single"/>
        </w:rPr>
        <w:t xml:space="preserve"> for</w:t>
      </w:r>
    </w:p>
    <w:p w:rsidR="00F3629B" w:rsidRPr="00F3629B" w:rsidRDefault="00F3629B" w:rsidP="00F3629B">
      <w:pPr>
        <w:rPr>
          <w:rFonts w:ascii="Calibri" w:hAnsi="Calibri" w:cs="Calibri"/>
        </w:rPr>
      </w:pPr>
    </w:p>
    <w:p w:rsidR="002C70A7" w:rsidRDefault="00ED485A" w:rsidP="0034092E">
      <w:pPr>
        <w:tabs>
          <w:tab w:val="left" w:pos="180"/>
        </w:tabs>
        <w:spacing w:after="120"/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</w:rPr>
        <w:tab/>
      </w:r>
      <w:r w:rsidR="002C70A7">
        <w:rPr>
          <w:rFonts w:ascii="Calibri" w:hAnsi="Calibri" w:cs="Calibri"/>
        </w:rPr>
        <w:t>Strategic/regional-level planning</w:t>
      </w:r>
      <w:r w:rsidR="002F0F3B">
        <w:rPr>
          <w:rFonts w:ascii="Calibri" w:hAnsi="Calibri" w:cs="Calibri"/>
        </w:rPr>
        <w:t xml:space="preserve">, </w:t>
      </w:r>
      <w:r w:rsidR="00F765CB">
        <w:rPr>
          <w:rFonts w:ascii="Calibri" w:hAnsi="Calibri" w:cs="Calibri"/>
        </w:rPr>
        <w:t>e.g.,</w:t>
      </w:r>
      <w:r w:rsidR="002F0F3B">
        <w:rPr>
          <w:rFonts w:ascii="Calibri" w:hAnsi="Calibri" w:cs="Calibri"/>
        </w:rPr>
        <w:t xml:space="preserve"> d</w:t>
      </w:r>
      <w:r w:rsidR="002C70A7">
        <w:rPr>
          <w:rFonts w:ascii="Calibri" w:hAnsi="Calibri" w:cs="Calibri"/>
        </w:rPr>
        <w:t>raw</w:t>
      </w:r>
      <w:r w:rsidR="00F84ECA">
        <w:rPr>
          <w:rFonts w:ascii="Calibri" w:hAnsi="Calibri" w:cs="Calibri"/>
        </w:rPr>
        <w:t>ing</w:t>
      </w:r>
      <w:r w:rsidR="002C70A7">
        <w:rPr>
          <w:rFonts w:ascii="Calibri" w:hAnsi="Calibri" w:cs="Calibri"/>
        </w:rPr>
        <w:t xml:space="preserve"> atten</w:t>
      </w:r>
      <w:r w:rsidR="002F0F3B">
        <w:rPr>
          <w:rFonts w:ascii="Calibri" w:hAnsi="Calibri" w:cs="Calibri"/>
        </w:rPr>
        <w:t>tion to potential problem areas</w:t>
      </w:r>
      <w:r>
        <w:rPr>
          <w:rFonts w:ascii="Calibri" w:hAnsi="Calibri" w:cs="Calibri"/>
        </w:rPr>
        <w:t xml:space="preserve"> within large administrative areas such as BLM Field Offices</w:t>
      </w:r>
      <w:r w:rsidR="00491087">
        <w:rPr>
          <w:rFonts w:ascii="Calibri" w:hAnsi="Calibri" w:cs="Calibri"/>
        </w:rPr>
        <w:t xml:space="preserve">, </w:t>
      </w:r>
      <w:r w:rsidR="00676D53">
        <w:rPr>
          <w:rFonts w:ascii="Calibri" w:hAnsi="Calibri" w:cs="Calibri"/>
        </w:rPr>
        <w:t>USFS</w:t>
      </w:r>
      <w:r w:rsidR="00491087">
        <w:rPr>
          <w:rFonts w:ascii="Calibri" w:hAnsi="Calibri" w:cs="Calibri"/>
        </w:rPr>
        <w:t xml:space="preserve"> Ranger Districts,</w:t>
      </w:r>
      <w:r>
        <w:rPr>
          <w:rFonts w:ascii="Calibri" w:hAnsi="Calibri" w:cs="Calibri"/>
        </w:rPr>
        <w:t xml:space="preserve"> or DWR Regions</w:t>
      </w:r>
      <w:r w:rsidR="00491087">
        <w:rPr>
          <w:rFonts w:ascii="Calibri" w:hAnsi="Calibri" w:cs="Calibri"/>
        </w:rPr>
        <w:t xml:space="preserve"> ...</w:t>
      </w:r>
    </w:p>
    <w:p w:rsidR="002F0F3B" w:rsidRPr="00A77F0F" w:rsidRDefault="00491087" w:rsidP="00F765CB">
      <w:pPr>
        <w:pStyle w:val="ListParagraph"/>
        <w:numPr>
          <w:ilvl w:val="0"/>
          <w:numId w:val="1"/>
        </w:numPr>
        <w:spacing w:after="120"/>
        <w:ind w:left="374" w:hanging="187"/>
        <w:contextualSpacing w:val="0"/>
        <w:rPr>
          <w:rFonts w:ascii="Calibri" w:hAnsi="Calibri" w:cs="Calibri"/>
        </w:rPr>
      </w:pPr>
      <w:r w:rsidRPr="00A77F0F">
        <w:rPr>
          <w:rFonts w:ascii="Calibri" w:hAnsi="Calibri" w:cs="Calibri"/>
        </w:rPr>
        <w:t>b</w:t>
      </w:r>
      <w:r w:rsidR="002C70A7" w:rsidRPr="00A77F0F">
        <w:rPr>
          <w:rFonts w:ascii="Calibri" w:hAnsi="Calibri" w:cs="Calibri"/>
        </w:rPr>
        <w:t xml:space="preserve">ased on </w:t>
      </w:r>
      <w:r w:rsidR="00ED485A" w:rsidRPr="00A77F0F">
        <w:rPr>
          <w:rFonts w:ascii="Calibri" w:hAnsi="Calibri" w:cs="Calibri"/>
        </w:rPr>
        <w:t xml:space="preserve">the “integrated” condition-measure of Ecological </w:t>
      </w:r>
      <w:r w:rsidR="002C70A7" w:rsidRPr="00A77F0F">
        <w:rPr>
          <w:rFonts w:ascii="Calibri" w:hAnsi="Calibri" w:cs="Calibri"/>
        </w:rPr>
        <w:t>Departure</w:t>
      </w:r>
      <w:r w:rsidR="002F0F3B" w:rsidRPr="00A77F0F">
        <w:rPr>
          <w:rFonts w:ascii="Calibri" w:hAnsi="Calibri" w:cs="Calibri"/>
        </w:rPr>
        <w:t xml:space="preserve"> </w:t>
      </w:r>
      <w:r w:rsidR="00ED485A" w:rsidRPr="00A77F0F">
        <w:rPr>
          <w:rFonts w:ascii="Calibri" w:hAnsi="Calibri" w:cs="Calibri"/>
        </w:rPr>
        <w:t>itself, including the underlying cause of the Departure in terms of imbalance in Vegetation Classes – i.e., which Classes have too much acreage, which too little acreage, relative to reference condition.</w:t>
      </w:r>
    </w:p>
    <w:p w:rsidR="00FD1049" w:rsidRPr="00A77F0F" w:rsidRDefault="00491087" w:rsidP="00F765CB">
      <w:pPr>
        <w:pStyle w:val="ListParagraph"/>
        <w:numPr>
          <w:ilvl w:val="0"/>
          <w:numId w:val="1"/>
        </w:numPr>
        <w:spacing w:after="120"/>
        <w:ind w:left="360" w:hanging="180"/>
        <w:rPr>
          <w:rFonts w:ascii="Calibri" w:hAnsi="Calibri" w:cs="Calibri"/>
        </w:rPr>
      </w:pPr>
      <w:r w:rsidRPr="00A77F0F">
        <w:rPr>
          <w:rFonts w:ascii="Calibri" w:hAnsi="Calibri" w:cs="Calibri"/>
        </w:rPr>
        <w:t>b</w:t>
      </w:r>
      <w:r w:rsidR="002C70A7" w:rsidRPr="00A77F0F">
        <w:rPr>
          <w:rFonts w:ascii="Calibri" w:hAnsi="Calibri" w:cs="Calibri"/>
        </w:rPr>
        <w:t xml:space="preserve">ased on </w:t>
      </w:r>
      <w:r w:rsidR="00ED485A" w:rsidRPr="00A77F0F">
        <w:rPr>
          <w:rFonts w:ascii="Calibri" w:hAnsi="Calibri" w:cs="Calibri"/>
        </w:rPr>
        <w:t xml:space="preserve">the underlying “raw” data of </w:t>
      </w:r>
      <w:r w:rsidR="002F0F3B" w:rsidRPr="00A77F0F">
        <w:rPr>
          <w:rFonts w:ascii="Calibri" w:hAnsi="Calibri" w:cs="Calibri"/>
        </w:rPr>
        <w:t>distribution</w:t>
      </w:r>
      <w:r w:rsidR="002C70A7" w:rsidRPr="00A77F0F">
        <w:rPr>
          <w:rFonts w:ascii="Calibri" w:hAnsi="Calibri" w:cs="Calibri"/>
        </w:rPr>
        <w:t xml:space="preserve"> of </w:t>
      </w:r>
      <w:r w:rsidR="002F0F3B" w:rsidRPr="00A77F0F">
        <w:rPr>
          <w:rFonts w:ascii="Calibri" w:hAnsi="Calibri" w:cs="Calibri"/>
        </w:rPr>
        <w:t xml:space="preserve">individual </w:t>
      </w:r>
      <w:r w:rsidR="00ED485A" w:rsidRPr="00A77F0F">
        <w:rPr>
          <w:rFonts w:ascii="Calibri" w:hAnsi="Calibri" w:cs="Calibri"/>
        </w:rPr>
        <w:t xml:space="preserve">Vegetation Classes, including </w:t>
      </w:r>
      <w:r w:rsidR="002F0F3B" w:rsidRPr="00A77F0F">
        <w:rPr>
          <w:rFonts w:ascii="Calibri" w:hAnsi="Calibri" w:cs="Calibri"/>
        </w:rPr>
        <w:t xml:space="preserve">particular </w:t>
      </w:r>
      <w:r w:rsidR="00ED485A" w:rsidRPr="00A77F0F">
        <w:rPr>
          <w:rFonts w:ascii="Calibri" w:hAnsi="Calibri" w:cs="Calibri"/>
        </w:rPr>
        <w:t>C</w:t>
      </w:r>
      <w:r w:rsidR="002F0F3B" w:rsidRPr="00A77F0F">
        <w:rPr>
          <w:rFonts w:ascii="Calibri" w:hAnsi="Calibri" w:cs="Calibri"/>
        </w:rPr>
        <w:t xml:space="preserve">lasses </w:t>
      </w:r>
      <w:r w:rsidR="002C70A7" w:rsidRPr="00A77F0F">
        <w:rPr>
          <w:rFonts w:ascii="Calibri" w:hAnsi="Calibri" w:cs="Calibri"/>
        </w:rPr>
        <w:t>that may be targets for projects</w:t>
      </w:r>
      <w:r w:rsidR="00FD1049" w:rsidRPr="00A77F0F">
        <w:rPr>
          <w:rFonts w:ascii="Calibri" w:hAnsi="Calibri" w:cs="Calibri"/>
        </w:rPr>
        <w:t xml:space="preserve"> such as areas with extensive or advanced juniper encroachment into sagebrush</w:t>
      </w:r>
      <w:r w:rsidR="00ED485A" w:rsidRPr="00A77F0F">
        <w:rPr>
          <w:rFonts w:ascii="Calibri" w:hAnsi="Calibri" w:cs="Calibri"/>
        </w:rPr>
        <w:t>.</w:t>
      </w:r>
    </w:p>
    <w:p w:rsidR="0034092E" w:rsidRDefault="0034092E" w:rsidP="0034092E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</w:t>
      </w:r>
    </w:p>
    <w:p w:rsidR="0034092E" w:rsidRDefault="0034092E" w:rsidP="0034092E">
      <w:pPr>
        <w:tabs>
          <w:tab w:val="left" w:pos="180"/>
        </w:tabs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Pr="00C631FF">
        <w:rPr>
          <w:rFonts w:ascii="Calibri" w:hAnsi="Calibri" w:cs="Calibri"/>
          <w:sz w:val="20"/>
          <w:szCs w:val="20"/>
        </w:rPr>
        <w:t>Biophysical Setting is the term used in the LANDFIRE data</w:t>
      </w:r>
      <w:r>
        <w:rPr>
          <w:rFonts w:ascii="Calibri" w:hAnsi="Calibri" w:cs="Calibri"/>
          <w:sz w:val="20"/>
          <w:szCs w:val="20"/>
        </w:rPr>
        <w:t>.  In</w:t>
      </w:r>
      <w:r w:rsidRPr="00C631FF">
        <w:rPr>
          <w:rFonts w:ascii="Calibri" w:hAnsi="Calibri" w:cs="Calibri"/>
          <w:sz w:val="20"/>
          <w:szCs w:val="20"/>
        </w:rPr>
        <w:t xml:space="preserve"> the USCA report, and hereafter in this document, the synonymous term Ecological System is used instead.</w:t>
      </w:r>
    </w:p>
    <w:p w:rsidR="00ED485A" w:rsidRDefault="00ED485A" w:rsidP="0034092E">
      <w:pPr>
        <w:tabs>
          <w:tab w:val="left" w:pos="180"/>
        </w:tabs>
        <w:spacing w:after="120"/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•</w:t>
      </w:r>
      <w:r>
        <w:rPr>
          <w:rFonts w:ascii="Calibri" w:hAnsi="Calibri" w:cs="Calibri"/>
        </w:rPr>
        <w:tab/>
        <w:t xml:space="preserve">Inferences where sagebrush </w:t>
      </w:r>
      <w:r w:rsidR="008D7EEE">
        <w:rPr>
          <w:rFonts w:ascii="Calibri" w:hAnsi="Calibri" w:cs="Calibri"/>
        </w:rPr>
        <w:t>Ecological System</w:t>
      </w:r>
      <w:r>
        <w:rPr>
          <w:rFonts w:ascii="Calibri" w:hAnsi="Calibri" w:cs="Calibri"/>
        </w:rPr>
        <w:t>s occur in large, ±contiguous blocks.</w:t>
      </w:r>
    </w:p>
    <w:p w:rsidR="00FD1049" w:rsidRDefault="00ED485A" w:rsidP="0034092E">
      <w:pPr>
        <w:tabs>
          <w:tab w:val="left" w:pos="180"/>
        </w:tabs>
        <w:spacing w:after="120"/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</w:rPr>
        <w:tab/>
      </w:r>
      <w:r w:rsidR="00FD1049">
        <w:rPr>
          <w:rFonts w:ascii="Calibri" w:hAnsi="Calibri" w:cs="Calibri"/>
        </w:rPr>
        <w:t>Planning to conserve or restore “</w:t>
      </w:r>
      <w:r w:rsidR="002C70A7">
        <w:rPr>
          <w:rFonts w:ascii="Calibri" w:hAnsi="Calibri" w:cs="Calibri"/>
        </w:rPr>
        <w:t>sagebrush</w:t>
      </w:r>
      <w:r w:rsidR="00FD1049">
        <w:rPr>
          <w:rFonts w:ascii="Calibri" w:hAnsi="Calibri" w:cs="Calibri"/>
        </w:rPr>
        <w:t>”</w:t>
      </w:r>
      <w:r w:rsidR="002C70A7">
        <w:rPr>
          <w:rFonts w:ascii="Calibri" w:hAnsi="Calibri" w:cs="Calibri"/>
        </w:rPr>
        <w:t xml:space="preserve"> </w:t>
      </w:r>
      <w:r w:rsidR="00FD1049">
        <w:rPr>
          <w:rFonts w:ascii="Calibri" w:hAnsi="Calibri" w:cs="Calibri"/>
        </w:rPr>
        <w:t>as a coarse-scale vegetation type in and of itself.</w:t>
      </w:r>
    </w:p>
    <w:p w:rsidR="002C70A7" w:rsidRDefault="00ED485A" w:rsidP="00ED485A">
      <w:pPr>
        <w:tabs>
          <w:tab w:val="left" w:pos="180"/>
        </w:tabs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</w:rPr>
        <w:tab/>
      </w:r>
      <w:r w:rsidR="00FD1049">
        <w:rPr>
          <w:rFonts w:ascii="Calibri" w:hAnsi="Calibri" w:cs="Calibri"/>
        </w:rPr>
        <w:t>Planning for projects to enhance or restore “sagebrush” as a provider of</w:t>
      </w:r>
      <w:r w:rsidR="002C70A7">
        <w:rPr>
          <w:rFonts w:ascii="Calibri" w:hAnsi="Calibri" w:cs="Calibri"/>
        </w:rPr>
        <w:t xml:space="preserve"> habitat</w:t>
      </w:r>
      <w:r w:rsidR="00FD1049">
        <w:rPr>
          <w:rFonts w:ascii="Calibri" w:hAnsi="Calibri" w:cs="Calibri"/>
        </w:rPr>
        <w:t xml:space="preserve">- or </w:t>
      </w:r>
      <w:r w:rsidR="002C70A7">
        <w:rPr>
          <w:rFonts w:ascii="Calibri" w:hAnsi="Calibri" w:cs="Calibri"/>
        </w:rPr>
        <w:t>lifecycle</w:t>
      </w:r>
      <w:r w:rsidR="00FD1049">
        <w:rPr>
          <w:rFonts w:ascii="Calibri" w:hAnsi="Calibri" w:cs="Calibri"/>
        </w:rPr>
        <w:t>-</w:t>
      </w:r>
      <w:r w:rsidR="002C70A7">
        <w:rPr>
          <w:rFonts w:ascii="Calibri" w:hAnsi="Calibri" w:cs="Calibri"/>
        </w:rPr>
        <w:t>needs of sagebrush-dependent species</w:t>
      </w:r>
      <w:r w:rsidR="00C128F9">
        <w:rPr>
          <w:rFonts w:ascii="Calibri" w:hAnsi="Calibri" w:cs="Calibri"/>
        </w:rPr>
        <w:t>,</w:t>
      </w:r>
      <w:r w:rsidR="00FD1049">
        <w:rPr>
          <w:rFonts w:ascii="Calibri" w:hAnsi="Calibri" w:cs="Calibri"/>
        </w:rPr>
        <w:t xml:space="preserve"> </w:t>
      </w:r>
      <w:r w:rsidR="00FD1049" w:rsidRPr="008D7EEE">
        <w:rPr>
          <w:rFonts w:ascii="Calibri" w:hAnsi="Calibri" w:cs="Calibri"/>
          <w:u w:val="single"/>
        </w:rPr>
        <w:t>ONLY</w:t>
      </w:r>
      <w:r w:rsidR="00FD1049">
        <w:rPr>
          <w:rFonts w:ascii="Calibri" w:hAnsi="Calibri" w:cs="Calibri"/>
        </w:rPr>
        <w:t xml:space="preserve"> </w:t>
      </w:r>
      <w:r w:rsidR="00FD1049" w:rsidRPr="008D7EEE">
        <w:rPr>
          <w:rFonts w:ascii="Calibri" w:hAnsi="Calibri" w:cs="Calibri"/>
          <w:u w:val="single"/>
        </w:rPr>
        <w:t>IF</w:t>
      </w:r>
      <w:r w:rsidR="00FD1049">
        <w:rPr>
          <w:rFonts w:ascii="Calibri" w:hAnsi="Calibri" w:cs="Calibri"/>
        </w:rPr>
        <w:t xml:space="preserve"> th</w:t>
      </w:r>
      <w:r w:rsidR="00527829">
        <w:rPr>
          <w:rFonts w:ascii="Calibri" w:hAnsi="Calibri" w:cs="Calibri"/>
        </w:rPr>
        <w:t>os</w:t>
      </w:r>
      <w:r w:rsidR="00FD1049">
        <w:rPr>
          <w:rFonts w:ascii="Calibri" w:hAnsi="Calibri" w:cs="Calibri"/>
        </w:rPr>
        <w:t xml:space="preserve">e needs </w:t>
      </w:r>
      <w:r w:rsidR="00527829">
        <w:rPr>
          <w:rFonts w:ascii="Calibri" w:hAnsi="Calibri" w:cs="Calibri"/>
        </w:rPr>
        <w:t>are well represented by (well</w:t>
      </w:r>
      <w:r w:rsidR="00FD1049">
        <w:rPr>
          <w:rFonts w:ascii="Calibri" w:hAnsi="Calibri" w:cs="Calibri"/>
        </w:rPr>
        <w:t xml:space="preserve"> correlat</w:t>
      </w:r>
      <w:r w:rsidR="00527829">
        <w:rPr>
          <w:rFonts w:ascii="Calibri" w:hAnsi="Calibri" w:cs="Calibri"/>
        </w:rPr>
        <w:t>ed</w:t>
      </w:r>
      <w:r w:rsidR="00FD1049">
        <w:rPr>
          <w:rFonts w:ascii="Calibri" w:hAnsi="Calibri" w:cs="Calibri"/>
        </w:rPr>
        <w:t xml:space="preserve"> with</w:t>
      </w:r>
      <w:r w:rsidR="00527829">
        <w:rPr>
          <w:rFonts w:ascii="Calibri" w:hAnsi="Calibri" w:cs="Calibri"/>
        </w:rPr>
        <w:t>)</w:t>
      </w:r>
      <w:r w:rsidR="00FD1049">
        <w:rPr>
          <w:rFonts w:ascii="Calibri" w:hAnsi="Calibri" w:cs="Calibri"/>
        </w:rPr>
        <w:t xml:space="preserve"> sagebrush </w:t>
      </w:r>
      <w:r>
        <w:rPr>
          <w:rFonts w:ascii="Calibri" w:hAnsi="Calibri" w:cs="Calibri"/>
        </w:rPr>
        <w:t>V</w:t>
      </w:r>
      <w:r w:rsidR="00FD1049">
        <w:rPr>
          <w:rFonts w:ascii="Calibri" w:hAnsi="Calibri" w:cs="Calibri"/>
        </w:rPr>
        <w:t xml:space="preserve">egetation </w:t>
      </w:r>
      <w:r>
        <w:rPr>
          <w:rFonts w:ascii="Calibri" w:hAnsi="Calibri" w:cs="Calibri"/>
        </w:rPr>
        <w:t>C</w:t>
      </w:r>
      <w:r w:rsidR="00FD1049">
        <w:rPr>
          <w:rFonts w:ascii="Calibri" w:hAnsi="Calibri" w:cs="Calibri"/>
        </w:rPr>
        <w:t>lasses.</w:t>
      </w:r>
    </w:p>
    <w:p w:rsidR="000B4089" w:rsidRDefault="000B4089">
      <w:pPr>
        <w:rPr>
          <w:rFonts w:ascii="Calibri" w:hAnsi="Calibri" w:cs="Calibri"/>
        </w:rPr>
      </w:pPr>
    </w:p>
    <w:p w:rsidR="00527829" w:rsidRDefault="00527829" w:rsidP="00F3629B">
      <w:pPr>
        <w:rPr>
          <w:rFonts w:ascii="Calibri" w:hAnsi="Calibri" w:cs="Calibri"/>
        </w:rPr>
      </w:pPr>
      <w:r w:rsidRPr="0034092E">
        <w:rPr>
          <w:rFonts w:ascii="Calibri" w:hAnsi="Calibri" w:cs="Calibri"/>
          <w:b/>
          <w:u w:val="single"/>
        </w:rPr>
        <w:t>The USCA is improperly (or poorly) used for</w:t>
      </w:r>
    </w:p>
    <w:p w:rsidR="00F3629B" w:rsidRPr="00F3629B" w:rsidRDefault="00F3629B" w:rsidP="00F3629B">
      <w:pPr>
        <w:rPr>
          <w:rFonts w:ascii="Calibri" w:hAnsi="Calibri" w:cs="Calibri"/>
        </w:rPr>
      </w:pPr>
    </w:p>
    <w:p w:rsidR="00A5136E" w:rsidRDefault="00F95965" w:rsidP="0034092E">
      <w:pPr>
        <w:tabs>
          <w:tab w:val="left" w:pos="180"/>
        </w:tabs>
        <w:spacing w:after="120"/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</w:rPr>
        <w:tab/>
      </w:r>
      <w:r w:rsidR="002C70A7">
        <w:rPr>
          <w:rFonts w:ascii="Calibri" w:hAnsi="Calibri" w:cs="Calibri"/>
        </w:rPr>
        <w:t>Project-level planning</w:t>
      </w:r>
      <w:r w:rsidR="00527829">
        <w:rPr>
          <w:rFonts w:ascii="Calibri" w:hAnsi="Calibri" w:cs="Calibri"/>
        </w:rPr>
        <w:t xml:space="preserve">, i.e., </w:t>
      </w:r>
      <w:r>
        <w:rPr>
          <w:rFonts w:ascii="Calibri" w:hAnsi="Calibri" w:cs="Calibri"/>
        </w:rPr>
        <w:t xml:space="preserve">fine-scale </w:t>
      </w:r>
      <w:r w:rsidR="00527829">
        <w:rPr>
          <w:rFonts w:ascii="Calibri" w:hAnsi="Calibri" w:cs="Calibri"/>
        </w:rPr>
        <w:t xml:space="preserve">determinations of </w:t>
      </w:r>
      <w:r>
        <w:rPr>
          <w:rFonts w:ascii="Calibri" w:hAnsi="Calibri" w:cs="Calibri"/>
        </w:rPr>
        <w:t>where</w:t>
      </w:r>
      <w:r w:rsidR="00527829">
        <w:rPr>
          <w:rFonts w:ascii="Calibri" w:hAnsi="Calibri" w:cs="Calibri"/>
        </w:rPr>
        <w:t xml:space="preserve"> </w:t>
      </w:r>
      <w:r w:rsidR="002C70A7">
        <w:rPr>
          <w:rFonts w:ascii="Calibri" w:hAnsi="Calibri" w:cs="Calibri"/>
        </w:rPr>
        <w:t>to</w:t>
      </w:r>
      <w:r w:rsidR="00527829">
        <w:rPr>
          <w:rFonts w:ascii="Calibri" w:hAnsi="Calibri" w:cs="Calibri"/>
        </w:rPr>
        <w:t xml:space="preserve"> </w:t>
      </w:r>
      <w:r w:rsidR="002C70A7">
        <w:rPr>
          <w:rFonts w:ascii="Calibri" w:hAnsi="Calibri" w:cs="Calibri"/>
        </w:rPr>
        <w:t>work</w:t>
      </w:r>
      <w:r w:rsidR="00527829">
        <w:rPr>
          <w:rFonts w:ascii="Calibri" w:hAnsi="Calibri" w:cs="Calibri"/>
        </w:rPr>
        <w:t xml:space="preserve"> and</w:t>
      </w:r>
      <w:r w:rsidR="002C70A7">
        <w:rPr>
          <w:rFonts w:ascii="Calibri" w:hAnsi="Calibri" w:cs="Calibri"/>
        </w:rPr>
        <w:t xml:space="preserve"> what</w:t>
      </w:r>
      <w:r w:rsidR="00527829">
        <w:rPr>
          <w:rFonts w:ascii="Calibri" w:hAnsi="Calibri" w:cs="Calibri"/>
        </w:rPr>
        <w:t xml:space="preserve"> </w:t>
      </w:r>
      <w:r w:rsidR="002C70A7">
        <w:rPr>
          <w:rFonts w:ascii="Calibri" w:hAnsi="Calibri" w:cs="Calibri"/>
        </w:rPr>
        <w:t>to</w:t>
      </w:r>
      <w:r w:rsidR="00527829">
        <w:rPr>
          <w:rFonts w:ascii="Calibri" w:hAnsi="Calibri" w:cs="Calibri"/>
        </w:rPr>
        <w:t xml:space="preserve"> </w:t>
      </w:r>
      <w:r w:rsidR="002C70A7">
        <w:rPr>
          <w:rFonts w:ascii="Calibri" w:hAnsi="Calibri" w:cs="Calibri"/>
        </w:rPr>
        <w:t>do</w:t>
      </w:r>
      <w:r w:rsidR="00527829">
        <w:rPr>
          <w:rFonts w:ascii="Calibri" w:hAnsi="Calibri" w:cs="Calibri"/>
        </w:rPr>
        <w:t>.</w:t>
      </w:r>
    </w:p>
    <w:p w:rsidR="002C70A7" w:rsidRDefault="00F95965" w:rsidP="0034092E">
      <w:pPr>
        <w:tabs>
          <w:tab w:val="left" w:pos="180"/>
        </w:tabs>
        <w:spacing w:after="120"/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</w:rPr>
        <w:tab/>
      </w:r>
      <w:r w:rsidR="002C70A7">
        <w:rPr>
          <w:rFonts w:ascii="Calibri" w:hAnsi="Calibri" w:cs="Calibri"/>
        </w:rPr>
        <w:t xml:space="preserve">Inferences where sagebrush </w:t>
      </w:r>
      <w:r w:rsidR="008D7EEE">
        <w:rPr>
          <w:rFonts w:ascii="Calibri" w:hAnsi="Calibri" w:cs="Calibri"/>
        </w:rPr>
        <w:t>Ecological Systems</w:t>
      </w:r>
      <w:r w:rsidR="002C70A7">
        <w:rPr>
          <w:rFonts w:ascii="Calibri" w:hAnsi="Calibri" w:cs="Calibri"/>
        </w:rPr>
        <w:t xml:space="preserve"> occur in small, discontinuous patches</w:t>
      </w:r>
      <w:r w:rsidR="00527829">
        <w:rPr>
          <w:rFonts w:ascii="Calibri" w:hAnsi="Calibri" w:cs="Calibri"/>
        </w:rPr>
        <w:t>.</w:t>
      </w:r>
    </w:p>
    <w:p w:rsidR="00F95965" w:rsidRDefault="00F95965" w:rsidP="006267BC">
      <w:pPr>
        <w:tabs>
          <w:tab w:val="left" w:pos="180"/>
        </w:tabs>
        <w:spacing w:after="120"/>
        <w:ind w:left="187" w:hanging="187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</w:rPr>
        <w:tab/>
        <w:t>Planning for projects to enhance or restore “sagebrush” as a provider of specific habitat- or lifecycle-needs of sagebrush-dependent species</w:t>
      </w:r>
      <w:r w:rsidR="00527829">
        <w:rPr>
          <w:rFonts w:ascii="Calibri" w:hAnsi="Calibri" w:cs="Calibri"/>
        </w:rPr>
        <w:t>, where such needs</w:t>
      </w:r>
      <w:r>
        <w:rPr>
          <w:rFonts w:ascii="Calibri" w:hAnsi="Calibri" w:cs="Calibri"/>
        </w:rPr>
        <w:t xml:space="preserve"> are </w:t>
      </w:r>
      <w:r w:rsidR="008D7EEE" w:rsidRPr="008D7EEE">
        <w:rPr>
          <w:rFonts w:ascii="Calibri" w:hAnsi="Calibri" w:cs="Calibri"/>
          <w:u w:val="single"/>
        </w:rPr>
        <w:t>NOT</w:t>
      </w:r>
      <w:r>
        <w:rPr>
          <w:rFonts w:ascii="Calibri" w:hAnsi="Calibri" w:cs="Calibri"/>
        </w:rPr>
        <w:t xml:space="preserve"> re</w:t>
      </w:r>
      <w:r w:rsidR="008D7EEE">
        <w:rPr>
          <w:rFonts w:ascii="Calibri" w:hAnsi="Calibri" w:cs="Calibri"/>
        </w:rPr>
        <w:t>presen</w:t>
      </w:r>
      <w:r>
        <w:rPr>
          <w:rFonts w:ascii="Calibri" w:hAnsi="Calibri" w:cs="Calibri"/>
        </w:rPr>
        <w:t xml:space="preserve">ted </w:t>
      </w:r>
      <w:r w:rsidR="00F765CB">
        <w:rPr>
          <w:rFonts w:ascii="Calibri" w:hAnsi="Calibri" w:cs="Calibri"/>
        </w:rPr>
        <w:t>by</w:t>
      </w:r>
      <w:r>
        <w:rPr>
          <w:rFonts w:ascii="Calibri" w:hAnsi="Calibri" w:cs="Calibri"/>
        </w:rPr>
        <w:t xml:space="preserve"> the </w:t>
      </w:r>
      <w:r w:rsidR="00F765CB">
        <w:rPr>
          <w:rFonts w:ascii="Calibri" w:hAnsi="Calibri" w:cs="Calibri"/>
        </w:rPr>
        <w:t xml:space="preserve">pre-defined </w:t>
      </w:r>
      <w:r w:rsidR="008D7EEE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egetation </w:t>
      </w:r>
      <w:r w:rsidR="008D7EEE">
        <w:rPr>
          <w:rFonts w:ascii="Calibri" w:hAnsi="Calibri" w:cs="Calibri"/>
        </w:rPr>
        <w:t>C</w:t>
      </w:r>
      <w:r>
        <w:rPr>
          <w:rFonts w:ascii="Calibri" w:hAnsi="Calibri" w:cs="Calibri"/>
        </w:rPr>
        <w:t>lasses of the LANDFIRE reference models.</w:t>
      </w:r>
    </w:p>
    <w:p w:rsidR="006267BC" w:rsidRDefault="006267BC" w:rsidP="00F95965">
      <w:pPr>
        <w:tabs>
          <w:tab w:val="left" w:pos="180"/>
        </w:tabs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</w:rPr>
        <w:tab/>
        <w:t xml:space="preserve">Supporting claims </w:t>
      </w:r>
      <w:r w:rsidR="00676D53">
        <w:rPr>
          <w:rFonts w:ascii="Calibri" w:hAnsi="Calibri" w:cs="Calibri"/>
        </w:rPr>
        <w:t>that proposed sagebrush-treatment projects are beneficial or harmful to Greater sage-grouse; this is usually a fine-scale determination, noted three points above.</w:t>
      </w:r>
    </w:p>
    <w:p w:rsidR="00A5136E" w:rsidRPr="000B4089" w:rsidRDefault="00A5136E" w:rsidP="00A5136E">
      <w:pPr>
        <w:rPr>
          <w:rFonts w:ascii="Calibri" w:hAnsi="Calibri" w:cs="Calibri"/>
        </w:rPr>
      </w:pPr>
    </w:p>
    <w:sectPr w:rsidR="00A5136E" w:rsidRPr="000B4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D52"/>
    <w:multiLevelType w:val="hybridMultilevel"/>
    <w:tmpl w:val="61BA9074"/>
    <w:lvl w:ilvl="0" w:tplc="8CB20E14">
      <w:numFmt w:val="bullet"/>
      <w:lvlText w:val="–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C80051D"/>
    <w:multiLevelType w:val="hybridMultilevel"/>
    <w:tmpl w:val="D7B031E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89"/>
    <w:rsid w:val="00023EBB"/>
    <w:rsid w:val="000B4089"/>
    <w:rsid w:val="00124BCF"/>
    <w:rsid w:val="002C70A7"/>
    <w:rsid w:val="002D5E9A"/>
    <w:rsid w:val="002F0F3B"/>
    <w:rsid w:val="0034092E"/>
    <w:rsid w:val="003C7CBA"/>
    <w:rsid w:val="004521C4"/>
    <w:rsid w:val="00491087"/>
    <w:rsid w:val="00527829"/>
    <w:rsid w:val="006267BC"/>
    <w:rsid w:val="00635302"/>
    <w:rsid w:val="00676D53"/>
    <w:rsid w:val="00713E6F"/>
    <w:rsid w:val="0076762D"/>
    <w:rsid w:val="008D7EEE"/>
    <w:rsid w:val="00A25752"/>
    <w:rsid w:val="00A5136E"/>
    <w:rsid w:val="00A77F0F"/>
    <w:rsid w:val="00A87B67"/>
    <w:rsid w:val="00AA0464"/>
    <w:rsid w:val="00BD4B18"/>
    <w:rsid w:val="00C128F9"/>
    <w:rsid w:val="00C631FF"/>
    <w:rsid w:val="00D96EEC"/>
    <w:rsid w:val="00DA48D2"/>
    <w:rsid w:val="00E05888"/>
    <w:rsid w:val="00E13083"/>
    <w:rsid w:val="00ED485A"/>
    <w:rsid w:val="00F3629B"/>
    <w:rsid w:val="00F4761C"/>
    <w:rsid w:val="00F765CB"/>
    <w:rsid w:val="00F84ECA"/>
    <w:rsid w:val="00F95965"/>
    <w:rsid w:val="00F95DC1"/>
    <w:rsid w:val="00FC4924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36E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A7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36E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A7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jtuhy</dc:creator>
  <cp:lastModifiedBy>casey.burns</cp:lastModifiedBy>
  <cp:revision>2</cp:revision>
  <dcterms:created xsi:type="dcterms:W3CDTF">2013-04-09T14:21:00Z</dcterms:created>
  <dcterms:modified xsi:type="dcterms:W3CDTF">2013-04-09T14:21:00Z</dcterms:modified>
</cp:coreProperties>
</file>